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72" w:rsidRDefault="003D3172" w:rsidP="007513F9">
      <w:r>
        <w:rPr>
          <w:noProof/>
        </w:rPr>
        <w:drawing>
          <wp:anchor distT="0" distB="0" distL="114300" distR="114300" simplePos="0" relativeHeight="251657728" behindDoc="0" locked="0" layoutInCell="1" allowOverlap="1">
            <wp:simplePos x="0" y="0"/>
            <wp:positionH relativeFrom="column">
              <wp:posOffset>3006090</wp:posOffset>
            </wp:positionH>
            <wp:positionV relativeFrom="paragraph">
              <wp:posOffset>85090</wp:posOffset>
            </wp:positionV>
            <wp:extent cx="581025" cy="704850"/>
            <wp:effectExtent l="19050" t="0" r="9525" b="0"/>
            <wp:wrapSquare wrapText="right"/>
            <wp:docPr id="2" name="Рисунок 2"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тка_bw"/>
                    <pic:cNvPicPr>
                      <a:picLocks noChangeAspect="1" noChangeArrowheads="1"/>
                    </pic:cNvPicPr>
                  </pic:nvPicPr>
                  <pic:blipFill>
                    <a:blip r:embed="rId8" cstate="print"/>
                    <a:srcRect/>
                    <a:stretch>
                      <a:fillRect/>
                    </a:stretch>
                  </pic:blipFill>
                  <pic:spPr bwMode="auto">
                    <a:xfrm>
                      <a:off x="0" y="0"/>
                      <a:ext cx="581025" cy="704850"/>
                    </a:xfrm>
                    <a:prstGeom prst="rect">
                      <a:avLst/>
                    </a:prstGeom>
                    <a:noFill/>
                    <a:ln w="9525">
                      <a:noFill/>
                      <a:miter lim="800000"/>
                      <a:headEnd/>
                      <a:tailEnd/>
                    </a:ln>
                  </pic:spPr>
                </pic:pic>
              </a:graphicData>
            </a:graphic>
          </wp:anchor>
        </w:drawing>
      </w:r>
    </w:p>
    <w:p w:rsidR="003D3172" w:rsidRDefault="003D3172" w:rsidP="007513F9"/>
    <w:p w:rsidR="007513F9" w:rsidRDefault="007513F9" w:rsidP="007513F9"/>
    <w:p w:rsidR="007513F9" w:rsidRDefault="007513F9" w:rsidP="007513F9"/>
    <w:p w:rsidR="007513F9" w:rsidRDefault="007513F9" w:rsidP="007513F9">
      <w:pPr>
        <w:jc w:val="center"/>
        <w:rPr>
          <w:b/>
          <w:bCs/>
        </w:rPr>
      </w:pPr>
    </w:p>
    <w:p w:rsidR="007513F9" w:rsidRPr="00811290" w:rsidRDefault="007513F9" w:rsidP="007513F9">
      <w:pPr>
        <w:jc w:val="center"/>
        <w:rPr>
          <w:b/>
          <w:bCs/>
          <w:sz w:val="28"/>
          <w:szCs w:val="28"/>
        </w:rPr>
      </w:pPr>
      <w:r w:rsidRPr="00811290">
        <w:rPr>
          <w:b/>
          <w:bCs/>
          <w:sz w:val="28"/>
          <w:szCs w:val="28"/>
        </w:rPr>
        <w:t>СОВЕТ ДЕПУТАТОВ</w:t>
      </w:r>
    </w:p>
    <w:p w:rsidR="007513F9" w:rsidRPr="00811290" w:rsidRDefault="007513F9" w:rsidP="007513F9">
      <w:pPr>
        <w:jc w:val="center"/>
        <w:rPr>
          <w:b/>
          <w:bCs/>
          <w:sz w:val="28"/>
          <w:szCs w:val="28"/>
        </w:rPr>
      </w:pPr>
      <w:r w:rsidRPr="00811290">
        <w:rPr>
          <w:b/>
          <w:bCs/>
          <w:sz w:val="28"/>
          <w:szCs w:val="28"/>
        </w:rPr>
        <w:t>БЕРДЯУШСКОГО ГОРОДСКОГО ПОСЕЛЕНИЯ</w:t>
      </w:r>
    </w:p>
    <w:p w:rsidR="007513F9" w:rsidRPr="00811290" w:rsidRDefault="007513F9" w:rsidP="007513F9">
      <w:pPr>
        <w:jc w:val="center"/>
        <w:rPr>
          <w:b/>
          <w:bCs/>
          <w:sz w:val="28"/>
          <w:szCs w:val="28"/>
        </w:rPr>
      </w:pPr>
      <w:r w:rsidRPr="00811290">
        <w:rPr>
          <w:b/>
          <w:bCs/>
          <w:sz w:val="28"/>
          <w:szCs w:val="28"/>
        </w:rPr>
        <w:t>САТКИНСКОГО МУНИЦИПАЛЬНОГО РАЙОНА</w:t>
      </w:r>
    </w:p>
    <w:p w:rsidR="007513F9" w:rsidRPr="00811290" w:rsidRDefault="007513F9" w:rsidP="007513F9">
      <w:pPr>
        <w:jc w:val="center"/>
        <w:rPr>
          <w:b/>
          <w:bCs/>
          <w:sz w:val="28"/>
          <w:szCs w:val="28"/>
        </w:rPr>
      </w:pPr>
      <w:r w:rsidRPr="00811290">
        <w:rPr>
          <w:b/>
          <w:bCs/>
          <w:sz w:val="28"/>
          <w:szCs w:val="28"/>
        </w:rPr>
        <w:t>ЧЕЛЯБИНСКОЙ ОБЛАСТИ</w:t>
      </w:r>
    </w:p>
    <w:p w:rsidR="007513F9" w:rsidRPr="00811290" w:rsidRDefault="007513F9" w:rsidP="007513F9">
      <w:pPr>
        <w:jc w:val="center"/>
        <w:rPr>
          <w:b/>
          <w:bCs/>
          <w:sz w:val="28"/>
          <w:szCs w:val="28"/>
        </w:rPr>
      </w:pPr>
      <w:r w:rsidRPr="00811290">
        <w:rPr>
          <w:b/>
          <w:bCs/>
          <w:sz w:val="28"/>
          <w:szCs w:val="28"/>
        </w:rPr>
        <w:t>РЕШЕНИЕ</w:t>
      </w:r>
    </w:p>
    <w:p w:rsidR="007513F9" w:rsidRPr="00A33CF9" w:rsidRDefault="007513F9" w:rsidP="007513F9">
      <w:pPr>
        <w:pBdr>
          <w:top w:val="single" w:sz="12" w:space="3" w:color="auto"/>
        </w:pBdr>
        <w:rPr>
          <w:b/>
          <w:u w:val="single"/>
        </w:rPr>
      </w:pPr>
      <w:r w:rsidRPr="0037245B">
        <w:rPr>
          <w:b/>
          <w:u w:val="single"/>
        </w:rPr>
        <w:t>от</w:t>
      </w:r>
      <w:r w:rsidR="00B17A2C">
        <w:rPr>
          <w:b/>
          <w:u w:val="single"/>
        </w:rPr>
        <w:t xml:space="preserve"> 29</w:t>
      </w:r>
      <w:r w:rsidR="008E704B">
        <w:rPr>
          <w:b/>
          <w:u w:val="single"/>
        </w:rPr>
        <w:t xml:space="preserve"> апреля </w:t>
      </w:r>
      <w:r w:rsidR="005B23B1" w:rsidRPr="0037245B">
        <w:rPr>
          <w:b/>
          <w:u w:val="single"/>
        </w:rPr>
        <w:t>2021 года №</w:t>
      </w:r>
      <w:r w:rsidR="001C1658">
        <w:rPr>
          <w:b/>
          <w:u w:val="single"/>
        </w:rPr>
        <w:t xml:space="preserve"> 43/1</w:t>
      </w:r>
    </w:p>
    <w:p w:rsidR="007513F9" w:rsidRPr="00A33CF9" w:rsidRDefault="007513F9" w:rsidP="007513F9">
      <w:pPr>
        <w:spacing w:line="260" w:lineRule="auto"/>
        <w:jc w:val="both"/>
      </w:pPr>
      <w:r w:rsidRPr="00A33CF9">
        <w:t>п. Бердяуш</w:t>
      </w:r>
    </w:p>
    <w:p w:rsidR="002B78A2" w:rsidRDefault="002B78A2" w:rsidP="007113B2">
      <w:pPr>
        <w:pStyle w:val="ConsNormal"/>
        <w:widowControl/>
        <w:spacing w:line="360" w:lineRule="auto"/>
        <w:ind w:right="5115" w:firstLine="0"/>
        <w:jc w:val="both"/>
        <w:rPr>
          <w:rFonts w:ascii="Times New Roman" w:hAnsi="Times New Roman" w:cs="Times New Roman"/>
          <w:b/>
          <w:bCs/>
          <w:sz w:val="24"/>
          <w:szCs w:val="24"/>
        </w:rPr>
      </w:pPr>
    </w:p>
    <w:p w:rsidR="00AD0646" w:rsidRPr="00597154" w:rsidRDefault="003D3172" w:rsidP="00B17A2C">
      <w:pPr>
        <w:pStyle w:val="ConsNormal"/>
        <w:widowControl/>
        <w:tabs>
          <w:tab w:val="left" w:pos="3402"/>
        </w:tabs>
        <w:spacing w:line="360" w:lineRule="auto"/>
        <w:ind w:right="6519" w:firstLine="0"/>
        <w:jc w:val="both"/>
        <w:rPr>
          <w:rFonts w:ascii="Times New Roman" w:hAnsi="Times New Roman" w:cs="Times New Roman"/>
          <w:bCs/>
          <w:sz w:val="22"/>
          <w:szCs w:val="22"/>
        </w:rPr>
      </w:pPr>
      <w:r>
        <w:rPr>
          <w:rFonts w:ascii="Times New Roman" w:hAnsi="Times New Roman" w:cs="Times New Roman"/>
          <w:bCs/>
          <w:sz w:val="22"/>
          <w:szCs w:val="22"/>
        </w:rPr>
        <w:t xml:space="preserve">Об утверждении </w:t>
      </w:r>
      <w:r w:rsidR="00B17A2C">
        <w:rPr>
          <w:rFonts w:ascii="Times New Roman" w:hAnsi="Times New Roman" w:cs="Times New Roman"/>
          <w:bCs/>
          <w:sz w:val="22"/>
          <w:szCs w:val="22"/>
        </w:rPr>
        <w:t>Местных нормативов градостроительного проектирования Бердяушского городского поселения</w:t>
      </w:r>
    </w:p>
    <w:p w:rsidR="009E3A70" w:rsidRDefault="009E3A70" w:rsidP="007113B2">
      <w:pPr>
        <w:pStyle w:val="ConsNormal"/>
        <w:widowControl/>
        <w:spacing w:line="360" w:lineRule="auto"/>
        <w:ind w:right="5115" w:firstLine="0"/>
        <w:jc w:val="both"/>
        <w:rPr>
          <w:rFonts w:ascii="Times New Roman" w:hAnsi="Times New Roman" w:cs="Times New Roman"/>
          <w:b/>
          <w:bCs/>
          <w:color w:val="FF0000"/>
          <w:sz w:val="22"/>
          <w:szCs w:val="22"/>
        </w:rPr>
      </w:pPr>
    </w:p>
    <w:p w:rsidR="00E15123" w:rsidRPr="0060751A" w:rsidRDefault="003D3172" w:rsidP="00B17A2C">
      <w:pPr>
        <w:pStyle w:val="ad"/>
        <w:tabs>
          <w:tab w:val="left" w:pos="993"/>
        </w:tabs>
        <w:spacing w:line="360" w:lineRule="auto"/>
        <w:ind w:firstLine="567"/>
        <w:jc w:val="both"/>
        <w:rPr>
          <w:rFonts w:ascii="Times New Roman" w:hAnsi="Times New Roman"/>
          <w:color w:val="000000"/>
          <w:sz w:val="24"/>
        </w:rPr>
      </w:pPr>
      <w:proofErr w:type="gramStart"/>
      <w:r w:rsidRPr="0060751A">
        <w:rPr>
          <w:rFonts w:ascii="Times New Roman" w:hAnsi="Times New Roman"/>
          <w:color w:val="000000"/>
          <w:sz w:val="24"/>
        </w:rPr>
        <w:t xml:space="preserve">В соответствии </w:t>
      </w:r>
      <w:r w:rsidR="00B17A2C" w:rsidRPr="0060751A">
        <w:rPr>
          <w:rFonts w:ascii="Times New Roman" w:hAnsi="Times New Roman"/>
          <w:color w:val="000000"/>
          <w:sz w:val="24"/>
        </w:rPr>
        <w:t xml:space="preserve">с Градостроительным кодексом Российской Федерации, Федеральными законами от 29.12.2004г. № 191-ФЗ «О введении в действие Градостроительного кодекса Российской Федерации», от 06.10.2003г. № 131 «Об общих принципах организации местного самоуправления в Российской Федерации» </w:t>
      </w:r>
      <w:r w:rsidRPr="0060751A">
        <w:rPr>
          <w:rFonts w:ascii="Times New Roman" w:hAnsi="Times New Roman"/>
          <w:sz w:val="24"/>
        </w:rPr>
        <w:t xml:space="preserve">и Уставом </w:t>
      </w:r>
      <w:r w:rsidRPr="0060751A">
        <w:rPr>
          <w:rFonts w:ascii="Times New Roman" w:hAnsi="Times New Roman"/>
          <w:color w:val="000000"/>
          <w:sz w:val="24"/>
        </w:rPr>
        <w:t>Бердяушского городского поселения</w:t>
      </w:r>
      <w:r w:rsidRPr="0060751A">
        <w:rPr>
          <w:rFonts w:ascii="Times New Roman" w:hAnsi="Times New Roman"/>
          <w:sz w:val="24"/>
        </w:rPr>
        <w:t>,</w:t>
      </w:r>
      <w:r w:rsidR="00E15123" w:rsidRPr="0060751A">
        <w:rPr>
          <w:rFonts w:ascii="Times New Roman" w:hAnsi="Times New Roman"/>
          <w:sz w:val="24"/>
        </w:rPr>
        <w:t xml:space="preserve"> утвержденного решением Совета депутатов Бердяушского городского поселения от 26.08.2005 г. №12, Совет депутатов Бердяушского городского поселения,</w:t>
      </w:r>
      <w:proofErr w:type="gramEnd"/>
    </w:p>
    <w:p w:rsidR="00E15123" w:rsidRPr="0060751A" w:rsidRDefault="00E15123" w:rsidP="00E15123">
      <w:pPr>
        <w:pStyle w:val="ad"/>
        <w:tabs>
          <w:tab w:val="left" w:pos="993"/>
        </w:tabs>
        <w:ind w:firstLine="567"/>
        <w:jc w:val="center"/>
        <w:rPr>
          <w:rFonts w:ascii="Times New Roman" w:hAnsi="Times New Roman"/>
          <w:sz w:val="24"/>
        </w:rPr>
      </w:pPr>
    </w:p>
    <w:p w:rsidR="00E15123" w:rsidRPr="0060751A" w:rsidRDefault="008E704B" w:rsidP="008E704B">
      <w:pPr>
        <w:pStyle w:val="ad"/>
        <w:tabs>
          <w:tab w:val="left" w:pos="993"/>
        </w:tabs>
        <w:spacing w:after="240"/>
        <w:ind w:firstLine="567"/>
        <w:jc w:val="center"/>
        <w:rPr>
          <w:rFonts w:ascii="Times New Roman" w:hAnsi="Times New Roman"/>
          <w:sz w:val="24"/>
        </w:rPr>
      </w:pPr>
      <w:r w:rsidRPr="0060751A">
        <w:rPr>
          <w:rFonts w:ascii="Times New Roman" w:hAnsi="Times New Roman"/>
          <w:sz w:val="24"/>
        </w:rPr>
        <w:t>СОВЕТ ДЕПУТАТОВ БЕРДЯУШСКОГО ГОРОДСКОГО ПОСЕЛЕНИЯ РЕШАЕТ:</w:t>
      </w:r>
    </w:p>
    <w:p w:rsidR="00E15123" w:rsidRPr="0060751A" w:rsidRDefault="00E15123" w:rsidP="00B17A2C">
      <w:pPr>
        <w:pStyle w:val="ConsNormal"/>
        <w:widowControl/>
        <w:tabs>
          <w:tab w:val="left" w:pos="3402"/>
        </w:tabs>
        <w:spacing w:line="360" w:lineRule="auto"/>
        <w:ind w:right="-1" w:firstLine="567"/>
        <w:jc w:val="both"/>
        <w:rPr>
          <w:rFonts w:ascii="Times New Roman" w:hAnsi="Times New Roman"/>
          <w:sz w:val="24"/>
          <w:szCs w:val="24"/>
        </w:rPr>
      </w:pPr>
      <w:r w:rsidRPr="0060751A">
        <w:rPr>
          <w:rFonts w:ascii="Times New Roman" w:hAnsi="Times New Roman"/>
          <w:sz w:val="24"/>
          <w:szCs w:val="24"/>
        </w:rPr>
        <w:t xml:space="preserve">1. Утвердить </w:t>
      </w:r>
      <w:r w:rsidR="00B17A2C" w:rsidRPr="0060751A">
        <w:rPr>
          <w:rFonts w:ascii="Times New Roman" w:hAnsi="Times New Roman" w:cs="Times New Roman"/>
          <w:bCs/>
          <w:sz w:val="24"/>
          <w:szCs w:val="24"/>
        </w:rPr>
        <w:t>Местные нормативы градостроительного проектирования Бердяушского городского поселения</w:t>
      </w:r>
      <w:r w:rsidR="00B17A2C" w:rsidRPr="0060751A">
        <w:rPr>
          <w:rFonts w:ascii="Times New Roman" w:hAnsi="Times New Roman"/>
          <w:sz w:val="24"/>
          <w:szCs w:val="24"/>
        </w:rPr>
        <w:t xml:space="preserve"> (П</w:t>
      </w:r>
      <w:r w:rsidRPr="0060751A">
        <w:rPr>
          <w:rFonts w:ascii="Times New Roman" w:hAnsi="Times New Roman"/>
          <w:sz w:val="24"/>
          <w:szCs w:val="24"/>
        </w:rPr>
        <w:t>риложение).</w:t>
      </w:r>
    </w:p>
    <w:p w:rsidR="00B17A2C" w:rsidRPr="0060751A" w:rsidRDefault="00B17A2C" w:rsidP="00B17A2C">
      <w:pPr>
        <w:pStyle w:val="ConsNormal"/>
        <w:widowControl/>
        <w:tabs>
          <w:tab w:val="left" w:pos="3402"/>
        </w:tabs>
        <w:spacing w:line="360" w:lineRule="auto"/>
        <w:ind w:right="-1" w:firstLine="567"/>
        <w:jc w:val="both"/>
        <w:rPr>
          <w:rFonts w:ascii="Times New Roman" w:hAnsi="Times New Roman" w:cs="Times New Roman"/>
          <w:sz w:val="24"/>
          <w:szCs w:val="24"/>
        </w:rPr>
      </w:pPr>
      <w:r w:rsidRPr="0060751A">
        <w:rPr>
          <w:rFonts w:ascii="Times New Roman" w:hAnsi="Times New Roman" w:cs="Times New Roman"/>
          <w:color w:val="000000" w:themeColor="text1"/>
          <w:sz w:val="24"/>
          <w:szCs w:val="24"/>
        </w:rPr>
        <w:t>2. Решение Совета депутатов Бердяушского городского поселения от 29 декабря 2014 года №11 «</w:t>
      </w:r>
      <w:r w:rsidRPr="0060751A">
        <w:rPr>
          <w:rFonts w:ascii="Times New Roman" w:hAnsi="Times New Roman" w:cs="Times New Roman"/>
          <w:bCs/>
          <w:sz w:val="24"/>
          <w:szCs w:val="24"/>
        </w:rPr>
        <w:t>Об утверждении Местных нормативов градостроительного проектирования Бердяушского городского поселения</w:t>
      </w:r>
      <w:r w:rsidRPr="0060751A">
        <w:rPr>
          <w:rFonts w:ascii="Times New Roman" w:hAnsi="Times New Roman" w:cs="Times New Roman"/>
          <w:color w:val="000000" w:themeColor="text1"/>
          <w:sz w:val="24"/>
          <w:szCs w:val="24"/>
        </w:rPr>
        <w:t>» признать утратившим силу.</w:t>
      </w:r>
    </w:p>
    <w:p w:rsidR="003D3172" w:rsidRPr="0060751A" w:rsidRDefault="00B17A2C" w:rsidP="003D3172">
      <w:pPr>
        <w:pStyle w:val="ad"/>
        <w:tabs>
          <w:tab w:val="left" w:pos="993"/>
        </w:tabs>
        <w:spacing w:line="360" w:lineRule="auto"/>
        <w:ind w:firstLine="567"/>
        <w:jc w:val="both"/>
        <w:rPr>
          <w:rFonts w:ascii="Times New Roman" w:hAnsi="Times New Roman"/>
          <w:sz w:val="24"/>
        </w:rPr>
      </w:pPr>
      <w:r w:rsidRPr="0060751A">
        <w:rPr>
          <w:rFonts w:ascii="Times New Roman" w:hAnsi="Times New Roman"/>
          <w:sz w:val="24"/>
        </w:rPr>
        <w:t>3</w:t>
      </w:r>
      <w:r w:rsidR="00E15123" w:rsidRPr="0060751A">
        <w:rPr>
          <w:rFonts w:ascii="Times New Roman" w:hAnsi="Times New Roman"/>
          <w:sz w:val="24"/>
        </w:rPr>
        <w:t>. Настоящее решение вступает в силу через десять дней с момента его официального опубликования (обнародования).</w:t>
      </w:r>
    </w:p>
    <w:p w:rsidR="003D3172" w:rsidRPr="0060751A" w:rsidRDefault="00B17A2C" w:rsidP="003D3172">
      <w:pPr>
        <w:pStyle w:val="ad"/>
        <w:tabs>
          <w:tab w:val="left" w:pos="993"/>
        </w:tabs>
        <w:spacing w:line="360" w:lineRule="auto"/>
        <w:ind w:firstLine="567"/>
        <w:jc w:val="both"/>
        <w:rPr>
          <w:rFonts w:ascii="Times New Roman" w:hAnsi="Times New Roman"/>
          <w:sz w:val="24"/>
        </w:rPr>
      </w:pPr>
      <w:r w:rsidRPr="0060751A">
        <w:rPr>
          <w:rFonts w:ascii="Times New Roman" w:hAnsi="Times New Roman"/>
          <w:sz w:val="24"/>
        </w:rPr>
        <w:t>4</w:t>
      </w:r>
      <w:r w:rsidR="003D3172" w:rsidRPr="0060751A">
        <w:rPr>
          <w:rFonts w:ascii="Times New Roman" w:hAnsi="Times New Roman"/>
          <w:sz w:val="24"/>
        </w:rPr>
        <w:t>. Настоящее решение подлежит официальному опубликованию (обнародованию) в газете Саткинский рабочий и размещению на официальном сайте Администрации Бердяушского городского поселения в сети «Интернет».</w:t>
      </w:r>
    </w:p>
    <w:p w:rsidR="00E15123" w:rsidRPr="0060751A" w:rsidRDefault="00E15123" w:rsidP="00FD1215">
      <w:pPr>
        <w:pStyle w:val="ad"/>
        <w:tabs>
          <w:tab w:val="left" w:pos="993"/>
        </w:tabs>
        <w:spacing w:line="360" w:lineRule="auto"/>
        <w:ind w:left="142"/>
        <w:jc w:val="both"/>
        <w:rPr>
          <w:rFonts w:ascii="Times New Roman" w:hAnsi="Times New Roman"/>
          <w:sz w:val="24"/>
        </w:rPr>
      </w:pPr>
    </w:p>
    <w:p w:rsidR="00E15123" w:rsidRPr="0060751A" w:rsidRDefault="00E15123" w:rsidP="00FD1215">
      <w:pPr>
        <w:pStyle w:val="ad"/>
        <w:tabs>
          <w:tab w:val="left" w:pos="993"/>
        </w:tabs>
        <w:spacing w:line="360" w:lineRule="auto"/>
        <w:ind w:left="142"/>
        <w:jc w:val="both"/>
        <w:rPr>
          <w:rFonts w:ascii="Times New Roman" w:hAnsi="Times New Roman"/>
          <w:sz w:val="24"/>
        </w:rPr>
      </w:pPr>
    </w:p>
    <w:p w:rsidR="009E3A70" w:rsidRPr="0060751A" w:rsidRDefault="009E3A70" w:rsidP="009E3A70">
      <w:pPr>
        <w:pStyle w:val="10"/>
        <w:tabs>
          <w:tab w:val="num" w:pos="180"/>
          <w:tab w:val="left" w:pos="900"/>
        </w:tabs>
        <w:spacing w:line="360" w:lineRule="auto"/>
        <w:ind w:left="0" w:firstLine="0"/>
        <w:rPr>
          <w:b w:val="0"/>
          <w:sz w:val="24"/>
          <w:szCs w:val="24"/>
        </w:rPr>
      </w:pPr>
      <w:r w:rsidRPr="0060751A">
        <w:rPr>
          <w:b w:val="0"/>
          <w:sz w:val="24"/>
          <w:szCs w:val="24"/>
        </w:rPr>
        <w:t>Председатель Совета депутатов</w:t>
      </w:r>
    </w:p>
    <w:p w:rsidR="00A703E2" w:rsidRPr="0060751A" w:rsidRDefault="00F7064F" w:rsidP="00A703E2">
      <w:pPr>
        <w:pStyle w:val="10"/>
        <w:tabs>
          <w:tab w:val="num" w:pos="180"/>
          <w:tab w:val="left" w:pos="900"/>
        </w:tabs>
        <w:spacing w:line="360" w:lineRule="auto"/>
        <w:ind w:left="0" w:firstLine="0"/>
        <w:rPr>
          <w:b w:val="0"/>
          <w:sz w:val="24"/>
          <w:szCs w:val="24"/>
        </w:rPr>
      </w:pPr>
      <w:r w:rsidRPr="0060751A">
        <w:rPr>
          <w:b w:val="0"/>
          <w:sz w:val="24"/>
          <w:szCs w:val="24"/>
        </w:rPr>
        <w:t>Бердяушского</w:t>
      </w:r>
      <w:r w:rsidR="009E3A70" w:rsidRPr="0060751A">
        <w:rPr>
          <w:b w:val="0"/>
          <w:sz w:val="24"/>
          <w:szCs w:val="24"/>
        </w:rPr>
        <w:t xml:space="preserve"> городского поселения</w:t>
      </w:r>
      <w:r w:rsidR="009E3A70" w:rsidRPr="0060751A">
        <w:rPr>
          <w:b w:val="0"/>
          <w:sz w:val="24"/>
          <w:szCs w:val="24"/>
        </w:rPr>
        <w:tab/>
      </w:r>
      <w:r w:rsidR="008E704B" w:rsidRPr="0060751A">
        <w:rPr>
          <w:b w:val="0"/>
          <w:sz w:val="24"/>
          <w:szCs w:val="24"/>
        </w:rPr>
        <w:t xml:space="preserve">             </w:t>
      </w:r>
      <w:r w:rsidR="00E15123" w:rsidRPr="0060751A">
        <w:rPr>
          <w:b w:val="0"/>
          <w:sz w:val="24"/>
          <w:szCs w:val="24"/>
        </w:rPr>
        <w:t xml:space="preserve">                                                        </w:t>
      </w:r>
      <w:r w:rsidR="00FD1215" w:rsidRPr="0060751A">
        <w:rPr>
          <w:b w:val="0"/>
          <w:sz w:val="24"/>
          <w:szCs w:val="24"/>
        </w:rPr>
        <w:t xml:space="preserve"> </w:t>
      </w:r>
      <w:r w:rsidR="009E3A70" w:rsidRPr="0060751A">
        <w:rPr>
          <w:b w:val="0"/>
          <w:sz w:val="24"/>
          <w:szCs w:val="24"/>
        </w:rPr>
        <w:tab/>
      </w:r>
      <w:r w:rsidRPr="0060751A">
        <w:rPr>
          <w:b w:val="0"/>
          <w:sz w:val="24"/>
          <w:szCs w:val="24"/>
        </w:rPr>
        <w:t>С.В. Щербакова</w:t>
      </w:r>
    </w:p>
    <w:p w:rsidR="00E15123" w:rsidRDefault="00E15123" w:rsidP="00E15123"/>
    <w:p w:rsidR="00916BC5" w:rsidRPr="00916BC5" w:rsidRDefault="00916BC5" w:rsidP="00916BC5">
      <w:pPr>
        <w:pStyle w:val="10"/>
        <w:tabs>
          <w:tab w:val="left" w:pos="900"/>
        </w:tabs>
        <w:ind w:left="1260" w:firstLine="0"/>
        <w:jc w:val="right"/>
        <w:rPr>
          <w:b w:val="0"/>
          <w:color w:val="000000" w:themeColor="text1"/>
          <w:sz w:val="24"/>
          <w:szCs w:val="24"/>
        </w:rPr>
      </w:pPr>
      <w:r w:rsidRPr="00916BC5">
        <w:rPr>
          <w:b w:val="0"/>
          <w:color w:val="000000" w:themeColor="text1"/>
          <w:sz w:val="24"/>
          <w:szCs w:val="24"/>
        </w:rPr>
        <w:lastRenderedPageBreak/>
        <w:t>Приложение</w:t>
      </w:r>
    </w:p>
    <w:p w:rsidR="00916BC5" w:rsidRPr="00916BC5" w:rsidRDefault="00916BC5" w:rsidP="00916BC5">
      <w:pPr>
        <w:pStyle w:val="10"/>
        <w:tabs>
          <w:tab w:val="left" w:pos="900"/>
        </w:tabs>
        <w:ind w:left="1260" w:firstLine="0"/>
        <w:jc w:val="right"/>
        <w:rPr>
          <w:b w:val="0"/>
          <w:color w:val="000000" w:themeColor="text1"/>
          <w:sz w:val="24"/>
          <w:szCs w:val="24"/>
        </w:rPr>
      </w:pPr>
      <w:r w:rsidRPr="00916BC5">
        <w:rPr>
          <w:b w:val="0"/>
          <w:color w:val="000000" w:themeColor="text1"/>
          <w:sz w:val="24"/>
          <w:szCs w:val="24"/>
        </w:rPr>
        <w:t xml:space="preserve"> к решению Советов депутатов </w:t>
      </w:r>
    </w:p>
    <w:p w:rsidR="00916BC5" w:rsidRPr="00916BC5" w:rsidRDefault="00916BC5" w:rsidP="00916BC5">
      <w:pPr>
        <w:pStyle w:val="10"/>
        <w:tabs>
          <w:tab w:val="left" w:pos="900"/>
        </w:tabs>
        <w:ind w:left="1260" w:firstLine="0"/>
        <w:jc w:val="right"/>
        <w:rPr>
          <w:b w:val="0"/>
          <w:color w:val="000000" w:themeColor="text1"/>
          <w:sz w:val="24"/>
          <w:szCs w:val="24"/>
        </w:rPr>
      </w:pPr>
      <w:r w:rsidRPr="00916BC5">
        <w:rPr>
          <w:b w:val="0"/>
          <w:color w:val="000000" w:themeColor="text1"/>
          <w:sz w:val="24"/>
          <w:szCs w:val="24"/>
        </w:rPr>
        <w:t>Бердяушского городского поселения</w:t>
      </w:r>
    </w:p>
    <w:p w:rsidR="00916BC5" w:rsidRPr="00916BC5" w:rsidRDefault="00916BC5" w:rsidP="00916BC5">
      <w:pPr>
        <w:spacing w:line="480" w:lineRule="auto"/>
        <w:jc w:val="right"/>
        <w:rPr>
          <w:color w:val="000000" w:themeColor="text1"/>
          <w:u w:val="single"/>
        </w:rPr>
      </w:pPr>
      <w:r w:rsidRPr="00916BC5">
        <w:rPr>
          <w:u w:val="single"/>
        </w:rPr>
        <w:t>от 29 апреля 2021 года № 43/1</w:t>
      </w:r>
      <w:r w:rsidRPr="00916BC5">
        <w:rPr>
          <w:color w:val="000000" w:themeColor="text1"/>
          <w:u w:val="single"/>
        </w:rPr>
        <w:t xml:space="preserve">    </w:t>
      </w:r>
    </w:p>
    <w:p w:rsidR="00916BC5" w:rsidRPr="00916BC5" w:rsidRDefault="00916BC5" w:rsidP="00916BC5">
      <w:pPr>
        <w:jc w:val="right"/>
        <w:rPr>
          <w:color w:val="000000" w:themeColor="text1"/>
        </w:rPr>
      </w:pPr>
      <w:r w:rsidRPr="00916BC5">
        <w:rPr>
          <w:color w:val="000000" w:themeColor="text1"/>
        </w:rPr>
        <w:t>УТВЕРЖДАЮ</w:t>
      </w:r>
    </w:p>
    <w:p w:rsidR="00916BC5" w:rsidRPr="00916BC5" w:rsidRDefault="00916BC5" w:rsidP="00916BC5">
      <w:pPr>
        <w:pStyle w:val="10"/>
        <w:tabs>
          <w:tab w:val="left" w:pos="900"/>
        </w:tabs>
        <w:ind w:left="1260" w:firstLine="0"/>
        <w:jc w:val="right"/>
        <w:rPr>
          <w:b w:val="0"/>
          <w:color w:val="000000" w:themeColor="text1"/>
          <w:sz w:val="24"/>
          <w:szCs w:val="24"/>
        </w:rPr>
      </w:pPr>
      <w:r w:rsidRPr="00916BC5">
        <w:rPr>
          <w:b w:val="0"/>
          <w:color w:val="000000" w:themeColor="text1"/>
          <w:sz w:val="24"/>
          <w:szCs w:val="24"/>
        </w:rPr>
        <w:t>Председатель Совета депутатов</w:t>
      </w:r>
    </w:p>
    <w:p w:rsidR="00916BC5" w:rsidRPr="00916BC5" w:rsidRDefault="00916BC5" w:rsidP="00916BC5">
      <w:pPr>
        <w:jc w:val="right"/>
        <w:rPr>
          <w:color w:val="000000" w:themeColor="text1"/>
        </w:rPr>
      </w:pPr>
      <w:r w:rsidRPr="00916BC5">
        <w:rPr>
          <w:color w:val="000000" w:themeColor="text1"/>
        </w:rPr>
        <w:t xml:space="preserve"> Бердяушского городского поселения</w:t>
      </w:r>
    </w:p>
    <w:p w:rsidR="00916BC5" w:rsidRPr="00916BC5" w:rsidRDefault="00916BC5" w:rsidP="00916BC5">
      <w:pPr>
        <w:pStyle w:val="aa"/>
        <w:tabs>
          <w:tab w:val="left" w:pos="900"/>
        </w:tabs>
        <w:jc w:val="right"/>
        <w:rPr>
          <w:b w:val="0"/>
          <w:color w:val="000000" w:themeColor="text1"/>
          <w:sz w:val="24"/>
          <w:u w:val="single"/>
        </w:rPr>
      </w:pPr>
    </w:p>
    <w:p w:rsidR="00916BC5" w:rsidRPr="00916BC5" w:rsidRDefault="00916BC5" w:rsidP="00916BC5">
      <w:pPr>
        <w:jc w:val="right"/>
      </w:pPr>
      <w:r w:rsidRPr="00916BC5">
        <w:rPr>
          <w:color w:val="000000" w:themeColor="text1"/>
          <w:u w:val="single"/>
        </w:rPr>
        <w:t xml:space="preserve">                                   </w:t>
      </w:r>
      <w:r w:rsidRPr="00916BC5">
        <w:rPr>
          <w:color w:val="000000" w:themeColor="text1"/>
        </w:rPr>
        <w:t>С.В. Щербакова</w:t>
      </w:r>
      <w:r w:rsidRPr="00916BC5">
        <w:rPr>
          <w:color w:val="000000" w:themeColor="text1"/>
          <w:u w:val="single"/>
        </w:rPr>
        <w:t xml:space="preserve">  </w:t>
      </w:r>
    </w:p>
    <w:p w:rsidR="00916BC5" w:rsidRPr="00916BC5" w:rsidRDefault="00916BC5" w:rsidP="00916BC5">
      <w:pPr>
        <w:rPr>
          <w:sz w:val="28"/>
          <w:szCs w:val="28"/>
        </w:rPr>
      </w:pPr>
    </w:p>
    <w:p w:rsidR="00916BC5" w:rsidRPr="00EA1CBB" w:rsidRDefault="00916BC5" w:rsidP="00916BC5">
      <w:pPr>
        <w:rPr>
          <w:sz w:val="28"/>
          <w:szCs w:val="28"/>
        </w:rPr>
      </w:pPr>
    </w:p>
    <w:p w:rsidR="00916BC5" w:rsidRPr="00EA1CBB" w:rsidRDefault="00916BC5" w:rsidP="00916BC5">
      <w:pPr>
        <w:rPr>
          <w:sz w:val="28"/>
          <w:szCs w:val="28"/>
        </w:rPr>
      </w:pPr>
    </w:p>
    <w:p w:rsidR="00916BC5" w:rsidRPr="00EA1CBB" w:rsidRDefault="00916BC5" w:rsidP="00916BC5">
      <w:pPr>
        <w:rPr>
          <w:sz w:val="28"/>
          <w:szCs w:val="28"/>
        </w:rPr>
      </w:pPr>
    </w:p>
    <w:p w:rsidR="00916BC5" w:rsidRPr="00EA1CBB" w:rsidRDefault="00916BC5" w:rsidP="00916BC5">
      <w:pPr>
        <w:rPr>
          <w:sz w:val="28"/>
          <w:szCs w:val="28"/>
        </w:rPr>
      </w:pPr>
    </w:p>
    <w:p w:rsidR="00916BC5" w:rsidRPr="00EA1CBB" w:rsidRDefault="00916BC5" w:rsidP="00916BC5">
      <w:pPr>
        <w:rPr>
          <w:sz w:val="28"/>
          <w:szCs w:val="28"/>
        </w:rPr>
      </w:pPr>
    </w:p>
    <w:p w:rsidR="00916BC5" w:rsidRDefault="00916BC5" w:rsidP="00916BC5">
      <w:pPr>
        <w:rPr>
          <w:sz w:val="28"/>
          <w:szCs w:val="28"/>
        </w:rPr>
      </w:pPr>
    </w:p>
    <w:p w:rsidR="00916BC5" w:rsidRPr="00EA1CBB" w:rsidRDefault="00916BC5" w:rsidP="00916BC5">
      <w:pPr>
        <w:rPr>
          <w:sz w:val="28"/>
          <w:szCs w:val="28"/>
        </w:rPr>
      </w:pPr>
    </w:p>
    <w:p w:rsidR="00916BC5" w:rsidRPr="00EA1CBB" w:rsidRDefault="00916BC5" w:rsidP="00916BC5">
      <w:pPr>
        <w:rPr>
          <w:sz w:val="28"/>
          <w:szCs w:val="28"/>
        </w:rPr>
      </w:pPr>
    </w:p>
    <w:p w:rsidR="00916BC5" w:rsidRPr="00EA1CBB" w:rsidRDefault="00916BC5" w:rsidP="00916BC5">
      <w:pPr>
        <w:rPr>
          <w:sz w:val="28"/>
          <w:szCs w:val="28"/>
        </w:rPr>
      </w:pPr>
      <w:bookmarkStart w:id="0" w:name="_GoBack"/>
      <w:bookmarkEnd w:id="0"/>
    </w:p>
    <w:p w:rsidR="00916BC5" w:rsidRPr="00086900" w:rsidRDefault="00916BC5" w:rsidP="00916BC5"/>
    <w:p w:rsidR="00916BC5" w:rsidRPr="00D701D1" w:rsidRDefault="00916BC5" w:rsidP="00916BC5">
      <w:pPr>
        <w:jc w:val="center"/>
      </w:pPr>
      <w:r w:rsidRPr="00D701D1">
        <w:t>Местные нормативы</w:t>
      </w:r>
    </w:p>
    <w:p w:rsidR="00916BC5" w:rsidRPr="00D701D1" w:rsidRDefault="00916BC5" w:rsidP="00916BC5">
      <w:pPr>
        <w:jc w:val="center"/>
      </w:pPr>
      <w:r w:rsidRPr="00D701D1">
        <w:t>градостроительного проектирования Бердяушского городского поселения</w:t>
      </w:r>
    </w:p>
    <w:p w:rsidR="00916BC5" w:rsidRPr="00D701D1" w:rsidRDefault="00916BC5" w:rsidP="00916BC5">
      <w:pPr>
        <w:jc w:val="center"/>
      </w:pPr>
    </w:p>
    <w:p w:rsidR="00916BC5" w:rsidRPr="00D701D1" w:rsidRDefault="00916BC5" w:rsidP="00916BC5">
      <w:pPr>
        <w:jc w:val="center"/>
      </w:pPr>
    </w:p>
    <w:p w:rsidR="00916BC5" w:rsidRPr="00D701D1" w:rsidRDefault="00916BC5" w:rsidP="00916BC5">
      <w:pPr>
        <w:jc w:val="center"/>
      </w:pPr>
    </w:p>
    <w:p w:rsidR="00916BC5" w:rsidRPr="00D701D1" w:rsidRDefault="00916BC5" w:rsidP="00916BC5">
      <w:pPr>
        <w:jc w:val="center"/>
      </w:pPr>
    </w:p>
    <w:p w:rsidR="00916BC5" w:rsidRPr="00EA1CBB" w:rsidRDefault="00916BC5" w:rsidP="00916BC5">
      <w:pPr>
        <w:jc w:val="center"/>
        <w:rPr>
          <w:sz w:val="28"/>
          <w:szCs w:val="28"/>
        </w:rPr>
      </w:pPr>
    </w:p>
    <w:p w:rsidR="00916BC5" w:rsidRPr="00EA1CBB" w:rsidRDefault="00916BC5" w:rsidP="00916BC5">
      <w:pPr>
        <w:jc w:val="center"/>
        <w:rPr>
          <w:sz w:val="28"/>
          <w:szCs w:val="28"/>
        </w:rPr>
      </w:pPr>
    </w:p>
    <w:p w:rsidR="00916BC5" w:rsidRPr="00EA1CBB" w:rsidRDefault="00916BC5" w:rsidP="00916BC5">
      <w:pPr>
        <w:jc w:val="center"/>
        <w:rPr>
          <w:sz w:val="28"/>
          <w:szCs w:val="28"/>
        </w:rPr>
      </w:pPr>
    </w:p>
    <w:p w:rsidR="00916BC5" w:rsidRPr="00EA1CBB" w:rsidRDefault="00916BC5" w:rsidP="00916BC5">
      <w:pPr>
        <w:jc w:val="center"/>
        <w:rPr>
          <w:sz w:val="28"/>
          <w:szCs w:val="28"/>
        </w:rPr>
      </w:pPr>
    </w:p>
    <w:p w:rsidR="00916BC5" w:rsidRPr="00EA1CBB" w:rsidRDefault="00916BC5" w:rsidP="00916BC5">
      <w:pPr>
        <w:jc w:val="center"/>
        <w:rPr>
          <w:sz w:val="28"/>
          <w:szCs w:val="28"/>
        </w:rPr>
      </w:pPr>
    </w:p>
    <w:p w:rsidR="00916BC5" w:rsidRPr="00EA1CBB" w:rsidRDefault="00916BC5" w:rsidP="00916BC5">
      <w:pPr>
        <w:jc w:val="center"/>
      </w:pPr>
    </w:p>
    <w:p w:rsidR="00916BC5" w:rsidRPr="00EA1CBB" w:rsidRDefault="00916BC5" w:rsidP="00916BC5">
      <w:pPr>
        <w:jc w:val="center"/>
      </w:pPr>
    </w:p>
    <w:p w:rsidR="00916BC5" w:rsidRPr="00EA1CBB" w:rsidRDefault="00916BC5" w:rsidP="00916BC5">
      <w:pPr>
        <w:jc w:val="center"/>
      </w:pPr>
    </w:p>
    <w:p w:rsidR="00916BC5" w:rsidRPr="00EA1CBB" w:rsidRDefault="00916BC5" w:rsidP="00916BC5">
      <w:pPr>
        <w:jc w:val="center"/>
      </w:pPr>
    </w:p>
    <w:p w:rsidR="00916BC5" w:rsidRPr="00EA1CBB" w:rsidRDefault="00916BC5" w:rsidP="00916BC5">
      <w:pPr>
        <w:jc w:val="center"/>
      </w:pPr>
    </w:p>
    <w:p w:rsidR="00916BC5" w:rsidRPr="00EA1CBB" w:rsidRDefault="00916BC5" w:rsidP="00916BC5">
      <w:pPr>
        <w:jc w:val="center"/>
      </w:pPr>
    </w:p>
    <w:p w:rsidR="00916BC5" w:rsidRPr="00EA1CBB" w:rsidRDefault="00916BC5" w:rsidP="00916BC5">
      <w:pPr>
        <w:jc w:val="center"/>
      </w:pPr>
    </w:p>
    <w:p w:rsidR="00916BC5" w:rsidRPr="00EA1CBB" w:rsidRDefault="00916BC5" w:rsidP="00916BC5">
      <w:pPr>
        <w:jc w:val="center"/>
      </w:pPr>
    </w:p>
    <w:p w:rsidR="00916BC5" w:rsidRPr="00EA1CBB" w:rsidRDefault="00916BC5" w:rsidP="00916BC5">
      <w:pPr>
        <w:jc w:val="center"/>
      </w:pPr>
    </w:p>
    <w:p w:rsidR="00916BC5" w:rsidRPr="00EA1CBB" w:rsidRDefault="00916BC5" w:rsidP="00916BC5">
      <w:pPr>
        <w:jc w:val="center"/>
      </w:pPr>
    </w:p>
    <w:p w:rsidR="00916BC5" w:rsidRDefault="00916BC5" w:rsidP="00916BC5">
      <w:pPr>
        <w:jc w:val="center"/>
      </w:pPr>
    </w:p>
    <w:p w:rsidR="00916BC5" w:rsidRPr="00EA1CBB" w:rsidRDefault="00916BC5" w:rsidP="00916BC5">
      <w:pPr>
        <w:jc w:val="center"/>
      </w:pPr>
    </w:p>
    <w:p w:rsidR="00916BC5" w:rsidRDefault="00916BC5" w:rsidP="00916BC5">
      <w:pPr>
        <w:jc w:val="center"/>
      </w:pPr>
    </w:p>
    <w:p w:rsidR="00916BC5" w:rsidRPr="00EA1CBB" w:rsidRDefault="00916BC5" w:rsidP="00916BC5">
      <w:pPr>
        <w:jc w:val="center"/>
      </w:pPr>
    </w:p>
    <w:p w:rsidR="00916BC5" w:rsidRPr="00EA1CBB" w:rsidRDefault="00916BC5" w:rsidP="00916BC5">
      <w:pPr>
        <w:jc w:val="center"/>
      </w:pPr>
    </w:p>
    <w:p w:rsidR="00916BC5" w:rsidRDefault="00916BC5" w:rsidP="00916BC5">
      <w:pPr>
        <w:jc w:val="center"/>
      </w:pPr>
    </w:p>
    <w:p w:rsidR="00916BC5" w:rsidRDefault="00916BC5" w:rsidP="00916BC5">
      <w:pPr>
        <w:jc w:val="center"/>
      </w:pPr>
    </w:p>
    <w:p w:rsidR="00916BC5" w:rsidRDefault="00916BC5" w:rsidP="00916BC5">
      <w:pPr>
        <w:jc w:val="center"/>
      </w:pPr>
    </w:p>
    <w:p w:rsidR="00916BC5" w:rsidRDefault="00916BC5" w:rsidP="00916BC5">
      <w:pPr>
        <w:jc w:val="center"/>
      </w:pPr>
    </w:p>
    <w:p w:rsidR="00916BC5" w:rsidRPr="00916BC5" w:rsidRDefault="00916BC5" w:rsidP="00916BC5">
      <w:pPr>
        <w:pStyle w:val="12"/>
      </w:pPr>
      <w:bookmarkStart w:id="1" w:name="_Toc280183909"/>
      <w:r w:rsidRPr="00916BC5">
        <w:lastRenderedPageBreak/>
        <w:t>I. В</w:t>
      </w:r>
      <w:bookmarkEnd w:id="1"/>
      <w:r w:rsidRPr="00916BC5">
        <w:t>ведение</w:t>
      </w:r>
    </w:p>
    <w:p w:rsidR="00916BC5" w:rsidRPr="00FD65BA" w:rsidRDefault="00916BC5" w:rsidP="00916BC5">
      <w:pPr>
        <w:ind w:firstLine="567"/>
        <w:jc w:val="both"/>
        <w:rPr>
          <w:color w:val="000000"/>
        </w:rPr>
      </w:pPr>
      <w:proofErr w:type="gramStart"/>
      <w:r>
        <w:rPr>
          <w:color w:val="000000"/>
        </w:rPr>
        <w:t>Местные</w:t>
      </w:r>
      <w:r w:rsidRPr="00FD65BA">
        <w:rPr>
          <w:color w:val="000000"/>
        </w:rPr>
        <w:t xml:space="preserve"> нормативы градостроительного проектирования Бердяушского городского поселения (далее - Нормативы) разработаны в соответствии со ст. 29.3 Градостроительного кодекса Российской Федерации, ст. 2, 3 Закона Челябинской области «О порядке подготовки, утверждения и изменения региональных нормативов градостроительного проектирования в Челябинской области», постановление от 28.08.2014 г. № 2178 «О систематизировании нормативов градостроительного проектирования в Челябинской области».</w:t>
      </w:r>
      <w:proofErr w:type="gramEnd"/>
    </w:p>
    <w:p w:rsidR="00916BC5" w:rsidRPr="00FD65BA" w:rsidRDefault="00916BC5" w:rsidP="00916BC5">
      <w:pPr>
        <w:ind w:firstLine="567"/>
        <w:jc w:val="both"/>
      </w:pPr>
      <w:r w:rsidRPr="00FD65BA">
        <w:t xml:space="preserve">По вопросам, не рассматриваемым в </w:t>
      </w:r>
      <w:r>
        <w:t>местных</w:t>
      </w:r>
      <w:r w:rsidRPr="00FD65BA">
        <w:t xml:space="preserve"> Нормативах, следует руководствовать</w:t>
      </w:r>
      <w:r w:rsidRPr="00FD65BA">
        <w:softHyphen/>
        <w:t>ся законами и нормативно-техническими документами, действующими на территории Рос</w:t>
      </w:r>
      <w:r w:rsidRPr="00FD65BA">
        <w:softHyphen/>
        <w:t>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sidRPr="00FD65BA">
        <w:softHyphen/>
        <w:t xml:space="preserve">тивных документов, в том числе тех, на которые дается ссылка в </w:t>
      </w:r>
      <w:r>
        <w:t>местных</w:t>
      </w:r>
      <w:r w:rsidRPr="00FD65BA">
        <w:t xml:space="preserve"> Нормативах, следует руководствоваться нормами, вводимыми взамен отмененных.</w:t>
      </w:r>
    </w:p>
    <w:p w:rsidR="00916BC5" w:rsidRPr="00FD65BA" w:rsidRDefault="00916BC5" w:rsidP="00916BC5">
      <w:pPr>
        <w:ind w:firstLine="567"/>
        <w:jc w:val="both"/>
      </w:pPr>
      <w:r>
        <w:t>Местные</w:t>
      </w:r>
      <w:r w:rsidRPr="00FD65BA">
        <w:t xml:space="preserve"> Нормативы обязательны для всех субъектов градостроительной деятельно</w:t>
      </w:r>
      <w:r w:rsidRPr="00FD65BA">
        <w:softHyphen/>
        <w:t>сти, осуществляющих свою деятельность на территории Челябинской области, независимо от их организационно-правовой формы.</w:t>
      </w:r>
    </w:p>
    <w:p w:rsidR="00916BC5" w:rsidRPr="00FD65BA" w:rsidRDefault="00916BC5" w:rsidP="00916BC5">
      <w:pPr>
        <w:pStyle w:val="ConsNormal"/>
        <w:ind w:firstLine="567"/>
        <w:jc w:val="both"/>
        <w:rPr>
          <w:rFonts w:ascii="Times New Roman" w:hAnsi="Times New Roman" w:cs="Times New Roman"/>
          <w:sz w:val="24"/>
          <w:szCs w:val="24"/>
        </w:rPr>
      </w:pPr>
      <w:r w:rsidRPr="00FD65BA">
        <w:rPr>
          <w:rFonts w:ascii="Times New Roman" w:hAnsi="Times New Roman" w:cs="Times New Roman"/>
          <w:sz w:val="24"/>
          <w:szCs w:val="24"/>
        </w:rPr>
        <w:t xml:space="preserve">Расчетные показатели минимально допустимого уровня обеспеченности объекта местного значения населения в муниципальном образовании Бердяушском городском поселении не могут быть ниже, чем расчетные показатели минимально допустимого уровня обеспеченности населения объектами регионального и местного значения, содержащиеся в </w:t>
      </w:r>
      <w:r>
        <w:rPr>
          <w:rFonts w:ascii="Times New Roman" w:hAnsi="Times New Roman" w:cs="Times New Roman"/>
          <w:sz w:val="24"/>
          <w:szCs w:val="24"/>
        </w:rPr>
        <w:t>местных</w:t>
      </w:r>
      <w:r w:rsidRPr="00FD65BA">
        <w:rPr>
          <w:rFonts w:ascii="Times New Roman" w:hAnsi="Times New Roman" w:cs="Times New Roman"/>
          <w:sz w:val="24"/>
          <w:szCs w:val="24"/>
        </w:rPr>
        <w:t xml:space="preserve"> Нормативах.</w:t>
      </w:r>
    </w:p>
    <w:p w:rsidR="00916BC5" w:rsidRDefault="00916BC5" w:rsidP="00916BC5">
      <w:pPr>
        <w:pStyle w:val="12"/>
      </w:pPr>
    </w:p>
    <w:p w:rsidR="00916BC5" w:rsidRPr="00F77458" w:rsidRDefault="00916BC5" w:rsidP="00916BC5">
      <w:pPr>
        <w:pStyle w:val="12"/>
      </w:pPr>
      <w:r w:rsidRPr="00FD65BA">
        <w:t>II</w:t>
      </w:r>
      <w:r w:rsidRPr="00F77458">
        <w:t>. Материалы по обоснованию расчетных показателей, содержащихся в местных Нормативах</w:t>
      </w:r>
    </w:p>
    <w:p w:rsidR="00916BC5" w:rsidRPr="00086900" w:rsidRDefault="00916BC5" w:rsidP="00916BC5">
      <w:pPr>
        <w:pStyle w:val="ConsNormal"/>
        <w:spacing w:before="240" w:after="240"/>
        <w:ind w:firstLine="0"/>
        <w:jc w:val="center"/>
        <w:rPr>
          <w:rFonts w:ascii="Times New Roman" w:hAnsi="Times New Roman" w:cs="Times New Roman"/>
          <w:b/>
          <w:sz w:val="24"/>
          <w:szCs w:val="24"/>
        </w:rPr>
      </w:pPr>
      <w:r w:rsidRPr="00086900">
        <w:rPr>
          <w:rFonts w:ascii="Times New Roman" w:hAnsi="Times New Roman" w:cs="Times New Roman"/>
          <w:b/>
          <w:sz w:val="24"/>
          <w:szCs w:val="24"/>
        </w:rPr>
        <w:t>Термины и определения</w:t>
      </w:r>
    </w:p>
    <w:p w:rsidR="00916BC5" w:rsidRPr="00FD65BA" w:rsidRDefault="00916BC5" w:rsidP="00916BC5">
      <w:pPr>
        <w:ind w:firstLine="567"/>
        <w:jc w:val="both"/>
      </w:pPr>
      <w:r w:rsidRPr="00FD65BA">
        <w:t xml:space="preserve">1. Основные термины, используемые в </w:t>
      </w:r>
      <w:r>
        <w:t>местных</w:t>
      </w:r>
      <w:r w:rsidRPr="00FD65BA">
        <w:t xml:space="preserve"> Нормативах, следует понимать в их определениях, указанных в данном разделе.</w:t>
      </w:r>
    </w:p>
    <w:p w:rsidR="00916BC5" w:rsidRPr="00FD65BA" w:rsidRDefault="00916BC5" w:rsidP="00916BC5">
      <w:pPr>
        <w:autoSpaceDE w:val="0"/>
        <w:autoSpaceDN w:val="0"/>
        <w:adjustRightInd w:val="0"/>
        <w:ind w:firstLine="567"/>
        <w:jc w:val="both"/>
      </w:pPr>
      <w:r w:rsidRPr="00FD65BA">
        <w:t>В настоящем документе применены следующие термины и их определения:</w:t>
      </w:r>
    </w:p>
    <w:p w:rsidR="00916BC5" w:rsidRPr="00FD65BA" w:rsidRDefault="00916BC5" w:rsidP="00916BC5">
      <w:pPr>
        <w:ind w:firstLine="567"/>
        <w:jc w:val="both"/>
      </w:pPr>
      <w:bookmarkStart w:id="2" w:name="_Toc280183913"/>
      <w:proofErr w:type="gramStart"/>
      <w:r w:rsidRPr="00FD65BA">
        <w:rPr>
          <w:b/>
        </w:rPr>
        <w:t>жилой дом блокированной застройки</w:t>
      </w:r>
      <w:r w:rsidRPr="00FD65BA">
        <w:t xml:space="preserve"> – это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916BC5" w:rsidRPr="00FD65BA" w:rsidRDefault="00916BC5" w:rsidP="00916BC5">
      <w:pPr>
        <w:autoSpaceDE w:val="0"/>
        <w:autoSpaceDN w:val="0"/>
        <w:adjustRightInd w:val="0"/>
        <w:ind w:firstLine="567"/>
        <w:jc w:val="both"/>
      </w:pPr>
      <w:r w:rsidRPr="00FD65BA">
        <w:rPr>
          <w:b/>
        </w:rPr>
        <w:t xml:space="preserve">виды реконструкции </w:t>
      </w:r>
      <w:r w:rsidRPr="00FD65BA">
        <w:t>– виды градостроительной деятельности в городах:</w:t>
      </w:r>
    </w:p>
    <w:p w:rsidR="00916BC5" w:rsidRPr="00FD65BA" w:rsidRDefault="00916BC5" w:rsidP="00916BC5">
      <w:pPr>
        <w:autoSpaceDE w:val="0"/>
        <w:autoSpaceDN w:val="0"/>
        <w:adjustRightInd w:val="0"/>
        <w:ind w:firstLine="567"/>
        <w:jc w:val="both"/>
      </w:pPr>
      <w:r w:rsidRPr="00FD65BA">
        <w:t>а) регенерация - сохранение и восстановление объектов культурного наследия и исторической среды;</w:t>
      </w:r>
    </w:p>
    <w:p w:rsidR="00916BC5" w:rsidRPr="00FD65BA" w:rsidRDefault="00916BC5" w:rsidP="00916BC5">
      <w:pPr>
        <w:autoSpaceDE w:val="0"/>
        <w:autoSpaceDN w:val="0"/>
        <w:adjustRightInd w:val="0"/>
        <w:ind w:firstLine="567"/>
        <w:jc w:val="both"/>
      </w:pPr>
      <w:r w:rsidRPr="00FD65BA">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916BC5" w:rsidRPr="00FD65BA" w:rsidRDefault="00916BC5" w:rsidP="00916BC5">
      <w:pPr>
        <w:autoSpaceDE w:val="0"/>
        <w:autoSpaceDN w:val="0"/>
        <w:adjustRightInd w:val="0"/>
        <w:ind w:firstLine="567"/>
        <w:jc w:val="both"/>
      </w:pPr>
      <w:r w:rsidRPr="00FD65BA">
        <w:t>в) активные преобразования - изменение градостроительных каче</w:t>
      </w:r>
      <w:proofErr w:type="gramStart"/>
      <w:r w:rsidRPr="00FD65BA">
        <w:t>ств ср</w:t>
      </w:r>
      <w:proofErr w:type="gramEnd"/>
      <w:r w:rsidRPr="00FD65BA">
        <w:t>еды с частичным их сохранением;</w:t>
      </w:r>
    </w:p>
    <w:p w:rsidR="00916BC5" w:rsidRPr="00FD65BA" w:rsidRDefault="00916BC5" w:rsidP="00916BC5">
      <w:pPr>
        <w:autoSpaceDE w:val="0"/>
        <w:autoSpaceDN w:val="0"/>
        <w:adjustRightInd w:val="0"/>
        <w:ind w:firstLine="567"/>
        <w:jc w:val="both"/>
      </w:pPr>
      <w:r w:rsidRPr="00FD65BA">
        <w:rPr>
          <w:b/>
        </w:rPr>
        <w:t>гараж –</w:t>
      </w:r>
      <w:r w:rsidRPr="00FD65BA">
        <w:t xml:space="preserve"> здание, предназначенное для длительного хранения, парковки, технического обслуживания автомобилей;</w:t>
      </w:r>
    </w:p>
    <w:p w:rsidR="00916BC5" w:rsidRPr="00FD65BA" w:rsidRDefault="00916BC5" w:rsidP="00916BC5">
      <w:pPr>
        <w:autoSpaceDE w:val="0"/>
        <w:autoSpaceDN w:val="0"/>
        <w:adjustRightInd w:val="0"/>
        <w:ind w:firstLine="567"/>
        <w:jc w:val="both"/>
      </w:pPr>
      <w:r w:rsidRPr="00FD65BA">
        <w:rPr>
          <w:b/>
        </w:rPr>
        <w:t xml:space="preserve">городской узел </w:t>
      </w:r>
      <w:r w:rsidRPr="00FD65BA">
        <w:t>– территория общественного назначения, формирующаяся на пересечении магистральных улиц общегородского значения;</w:t>
      </w:r>
    </w:p>
    <w:p w:rsidR="00916BC5" w:rsidRPr="00FD65BA" w:rsidRDefault="00916BC5" w:rsidP="00916BC5">
      <w:pPr>
        <w:pStyle w:val="afff2"/>
        <w:ind w:firstLine="567"/>
        <w:jc w:val="both"/>
        <w:rPr>
          <w:rFonts w:ascii="Times New Roman" w:hAnsi="Times New Roman"/>
          <w:sz w:val="24"/>
          <w:szCs w:val="24"/>
        </w:rPr>
      </w:pPr>
      <w:r w:rsidRPr="00FD65BA">
        <w:rPr>
          <w:rStyle w:val="afff7"/>
          <w:rFonts w:ascii="Times New Roman" w:hAnsi="Times New Roman"/>
          <w:sz w:val="24"/>
          <w:szCs w:val="24"/>
        </w:rPr>
        <w:t>городское поселение –</w:t>
      </w:r>
      <w:r w:rsidRPr="00FD65BA">
        <w:rPr>
          <w:rFonts w:ascii="Times New Roman" w:hAnsi="Times New Roman"/>
          <w:sz w:val="24"/>
          <w:szCs w:val="24"/>
        </w:rPr>
        <w:t xml:space="preserve"> город или поселок, в </w:t>
      </w:r>
      <w:proofErr w:type="gramStart"/>
      <w:r w:rsidRPr="00FD65BA">
        <w:rPr>
          <w:rFonts w:ascii="Times New Roman" w:hAnsi="Times New Roman"/>
          <w:sz w:val="24"/>
          <w:szCs w:val="24"/>
        </w:rPr>
        <w:t>которых</w:t>
      </w:r>
      <w:proofErr w:type="gramEnd"/>
      <w:r w:rsidRPr="00FD65BA">
        <w:rPr>
          <w:rFonts w:ascii="Times New Roman" w:hAnsi="Times New Roman"/>
          <w:sz w:val="24"/>
          <w:szCs w:val="24"/>
        </w:rPr>
        <w:t xml:space="preserve"> местное самоуправление осуществляется населением непосредственно и (или) через выборные и иные органы местного самоуправления;</w:t>
      </w:r>
    </w:p>
    <w:p w:rsidR="00916BC5" w:rsidRPr="00FD65BA" w:rsidRDefault="00916BC5" w:rsidP="00916BC5">
      <w:pPr>
        <w:autoSpaceDE w:val="0"/>
        <w:autoSpaceDN w:val="0"/>
        <w:adjustRightInd w:val="0"/>
        <w:ind w:firstLine="567"/>
        <w:jc w:val="both"/>
      </w:pPr>
      <w:r w:rsidRPr="00FD65BA">
        <w:rPr>
          <w:b/>
        </w:rPr>
        <w:t xml:space="preserve">градоформирующий потенциал наследия </w:t>
      </w:r>
      <w:r w:rsidRPr="00FD65BA">
        <w:t>–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916BC5" w:rsidRPr="00FD65BA" w:rsidRDefault="00916BC5" w:rsidP="00916BC5">
      <w:pPr>
        <w:autoSpaceDE w:val="0"/>
        <w:autoSpaceDN w:val="0"/>
        <w:adjustRightInd w:val="0"/>
        <w:ind w:firstLine="567"/>
        <w:jc w:val="both"/>
      </w:pPr>
      <w:r w:rsidRPr="00FD65BA">
        <w:rPr>
          <w:b/>
        </w:rPr>
        <w:lastRenderedPageBreak/>
        <w:t xml:space="preserve">граница городского, сельского населенного пункта </w:t>
      </w:r>
      <w:r w:rsidRPr="00FD65BA">
        <w:t>– законодательно установленная линия, отделяющая земли городского или сельского населенного пункта от иных категорий земель;</w:t>
      </w:r>
    </w:p>
    <w:p w:rsidR="00916BC5" w:rsidRPr="00FD65BA" w:rsidRDefault="00916BC5" w:rsidP="00916BC5">
      <w:pPr>
        <w:autoSpaceDE w:val="0"/>
        <w:autoSpaceDN w:val="0"/>
        <w:adjustRightInd w:val="0"/>
        <w:ind w:firstLine="567"/>
        <w:jc w:val="both"/>
      </w:pPr>
      <w:r w:rsidRPr="00FD65BA">
        <w:rPr>
          <w:b/>
        </w:rPr>
        <w:t xml:space="preserve">градостроительное зонирование </w:t>
      </w:r>
      <w:r w:rsidRPr="00FD65BA">
        <w:t xml:space="preserve">– </w:t>
      </w:r>
      <w:r w:rsidRPr="00FD65BA">
        <w:rPr>
          <w:color w:val="000000"/>
        </w:rPr>
        <w:t>зонирование территорий муниципальных образований в целях определения территориальных зон и установления градостроительных регламентов</w:t>
      </w:r>
      <w:r w:rsidRPr="00FD65BA">
        <w:t>;</w:t>
      </w:r>
    </w:p>
    <w:p w:rsidR="00916BC5" w:rsidRPr="00FD65BA" w:rsidRDefault="00916BC5" w:rsidP="00916BC5">
      <w:pPr>
        <w:autoSpaceDE w:val="0"/>
        <w:autoSpaceDN w:val="0"/>
        <w:adjustRightInd w:val="0"/>
        <w:ind w:firstLine="567"/>
        <w:jc w:val="both"/>
      </w:pPr>
      <w:r w:rsidRPr="00FD65BA">
        <w:rPr>
          <w:b/>
        </w:rPr>
        <w:t>естественная экологическая система (экосистема</w:t>
      </w:r>
      <w:r w:rsidRPr="00FD65BA">
        <w:t xml:space="preserve">) –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w:t>
      </w:r>
      <w:proofErr w:type="gramStart"/>
      <w:r w:rsidRPr="00FD65BA">
        <w:t>взаимодействуют</w:t>
      </w:r>
      <w:proofErr w:type="gramEnd"/>
      <w:r w:rsidRPr="00FD65BA">
        <w:t xml:space="preserve"> как единое функциональное целое и связаны между собой обменом веществ и энергией;</w:t>
      </w:r>
    </w:p>
    <w:p w:rsidR="00916BC5" w:rsidRPr="00FD65BA" w:rsidRDefault="00916BC5" w:rsidP="00916BC5">
      <w:pPr>
        <w:autoSpaceDE w:val="0"/>
        <w:autoSpaceDN w:val="0"/>
        <w:adjustRightInd w:val="0"/>
        <w:ind w:firstLine="567"/>
        <w:jc w:val="both"/>
      </w:pPr>
      <w:proofErr w:type="gramStart"/>
      <w:r w:rsidRPr="00FD65BA">
        <w:rPr>
          <w:b/>
        </w:rPr>
        <w:t xml:space="preserve">зеленая зона </w:t>
      </w:r>
      <w:r w:rsidRPr="00FD65BA">
        <w:t xml:space="preserve">–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9" w:history="1">
        <w:r w:rsidRPr="00FD65BA">
          <w:t>(</w:t>
        </w:r>
        <w:r w:rsidRPr="00FD65BA">
          <w:rPr>
            <w:rStyle w:val="20"/>
            <w:iCs/>
            <w:shd w:val="clear" w:color="auto" w:fill="FFFFFF"/>
          </w:rPr>
          <w:t>Г</w:t>
        </w:r>
        <w:r w:rsidRPr="00FD65BA">
          <w:rPr>
            <w:bCs/>
          </w:rPr>
          <w:t>ОСТ</w:t>
        </w:r>
        <w:r w:rsidRPr="00FD65BA">
          <w:rPr>
            <w:shd w:val="clear" w:color="auto" w:fill="FFFFFF"/>
          </w:rPr>
          <w:t> 17.5.3.01-78 Охрана природы (ССОП).</w:t>
        </w:r>
        <w:proofErr w:type="gramEnd"/>
        <w:r w:rsidRPr="00FD65BA">
          <w:rPr>
            <w:shd w:val="clear" w:color="auto" w:fill="FFFFFF"/>
          </w:rPr>
          <w:t xml:space="preserve"> Земли. Состав и размер зеленых зон городов (с Изменением № 1</w:t>
        </w:r>
        <w:r w:rsidRPr="00FD65BA">
          <w:t>)</w:t>
        </w:r>
      </w:hyperlink>
      <w:r w:rsidRPr="00FD65BA">
        <w:t>;</w:t>
      </w:r>
    </w:p>
    <w:p w:rsidR="00916BC5" w:rsidRPr="00FD65BA" w:rsidRDefault="00916BC5" w:rsidP="00916BC5">
      <w:pPr>
        <w:autoSpaceDE w:val="0"/>
        <w:autoSpaceDN w:val="0"/>
        <w:adjustRightInd w:val="0"/>
        <w:ind w:firstLine="567"/>
        <w:jc w:val="both"/>
      </w:pPr>
      <w:proofErr w:type="gramStart"/>
      <w:r w:rsidRPr="00FD65BA">
        <w:rPr>
          <w:b/>
        </w:rPr>
        <w:t xml:space="preserve">земельный участок </w:t>
      </w:r>
      <w:r w:rsidRPr="00FD65BA">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roofErr w:type="gramEnd"/>
    </w:p>
    <w:p w:rsidR="00916BC5" w:rsidRPr="00FD65BA" w:rsidRDefault="00916BC5" w:rsidP="00916BC5">
      <w:pPr>
        <w:autoSpaceDE w:val="0"/>
        <w:autoSpaceDN w:val="0"/>
        <w:adjustRightInd w:val="0"/>
        <w:ind w:firstLine="567"/>
        <w:jc w:val="both"/>
      </w:pPr>
      <w:r w:rsidRPr="00FD65BA">
        <w:rPr>
          <w:b/>
        </w:rPr>
        <w:t xml:space="preserve">зона (район) застройки </w:t>
      </w:r>
      <w:r w:rsidRPr="00FD65BA">
        <w:t>–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916BC5" w:rsidRPr="00FD65BA" w:rsidRDefault="00916BC5" w:rsidP="00916BC5">
      <w:pPr>
        <w:pStyle w:val="afff2"/>
        <w:ind w:firstLine="567"/>
        <w:jc w:val="both"/>
        <w:rPr>
          <w:rFonts w:ascii="Times New Roman" w:hAnsi="Times New Roman"/>
          <w:sz w:val="24"/>
          <w:szCs w:val="24"/>
        </w:rPr>
      </w:pPr>
      <w:proofErr w:type="gramStart"/>
      <w:r w:rsidRPr="00FD65BA">
        <w:rPr>
          <w:rFonts w:ascii="Times New Roman" w:hAnsi="Times New Roman"/>
          <w:b/>
          <w:sz w:val="24"/>
          <w:szCs w:val="24"/>
        </w:rPr>
        <w:t xml:space="preserve">зоны с особыми условиями использования территорий </w:t>
      </w:r>
      <w:r w:rsidRPr="00FD65BA">
        <w:rPr>
          <w:rFonts w:ascii="Times New Roman" w:hAnsi="Times New Roman"/>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FD65BA">
        <w:rPr>
          <w:rFonts w:ascii="Times New Roman" w:hAnsi="Times New Roman"/>
          <w:sz w:val="24"/>
          <w:szCs w:val="24"/>
        </w:rPr>
        <w:t>водоохранные</w:t>
      </w:r>
      <w:proofErr w:type="spellEnd"/>
      <w:r w:rsidRPr="00FD65BA">
        <w:rPr>
          <w:rFonts w:ascii="Times New Roman" w:hAnsi="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FD65BA">
        <w:rPr>
          <w:rFonts w:ascii="Times New Roman" w:hAnsi="Times New Roman"/>
          <w:sz w:val="24"/>
          <w:szCs w:val="24"/>
        </w:rPr>
        <w:t>приаэродромная</w:t>
      </w:r>
      <w:proofErr w:type="spellEnd"/>
      <w:r w:rsidRPr="00FD65BA">
        <w:rPr>
          <w:rFonts w:ascii="Times New Roman" w:hAnsi="Times New Roman"/>
          <w:sz w:val="24"/>
          <w:szCs w:val="24"/>
        </w:rPr>
        <w:t xml:space="preserve"> территория, иные зоны, устанавливаемые в соответствии с законодательством Российской Федерации;</w:t>
      </w:r>
      <w:proofErr w:type="gramEnd"/>
    </w:p>
    <w:p w:rsidR="00916BC5" w:rsidRPr="00FD65BA" w:rsidRDefault="00916BC5" w:rsidP="00916BC5">
      <w:pPr>
        <w:autoSpaceDE w:val="0"/>
        <w:autoSpaceDN w:val="0"/>
        <w:adjustRightInd w:val="0"/>
        <w:ind w:firstLine="567"/>
        <w:jc w:val="both"/>
      </w:pPr>
      <w:r w:rsidRPr="00FD65BA">
        <w:rPr>
          <w:b/>
        </w:rPr>
        <w:t>зона</w:t>
      </w:r>
      <w:r>
        <w:rPr>
          <w:b/>
        </w:rPr>
        <w:t xml:space="preserve"> </w:t>
      </w:r>
      <w:r w:rsidRPr="00FD65BA">
        <w:rPr>
          <w:b/>
        </w:rPr>
        <w:t xml:space="preserve">усадебной застройки </w:t>
      </w:r>
      <w:r w:rsidRPr="00FD65BA">
        <w:t>– территория, занятая преимущественно одно-, двухквартирными 1 - 2-этажными жилыми домами с хозяйственными постройками на участках от 1000 до 2000 кв. м и более, предназначенными для садоводства, огородничества, а также в разрешенных случаях для содержания скота;</w:t>
      </w:r>
    </w:p>
    <w:p w:rsidR="00916BC5" w:rsidRPr="00FD65BA" w:rsidRDefault="00916BC5" w:rsidP="00916BC5">
      <w:pPr>
        <w:autoSpaceDE w:val="0"/>
        <w:autoSpaceDN w:val="0"/>
        <w:adjustRightInd w:val="0"/>
        <w:ind w:firstLine="567"/>
        <w:jc w:val="both"/>
      </w:pPr>
      <w:r w:rsidRPr="00FD65BA">
        <w:rPr>
          <w:b/>
        </w:rPr>
        <w:t xml:space="preserve">зона </w:t>
      </w:r>
      <w:proofErr w:type="spellStart"/>
      <w:r w:rsidRPr="00FD65BA">
        <w:rPr>
          <w:b/>
        </w:rPr>
        <w:t>коттеджной</w:t>
      </w:r>
      <w:proofErr w:type="spellEnd"/>
      <w:r w:rsidRPr="00FD65BA">
        <w:rPr>
          <w:b/>
        </w:rPr>
        <w:t xml:space="preserve"> застройки </w:t>
      </w:r>
      <w:r w:rsidRPr="00FD65BA">
        <w:t>– территории, на которых размещаются отдельно стоящие одноквартирные 1 - 2 - 3-этажные жилые дома с участками, как правило, от 800 до 1200 кв. м и более, как правило, не предназначенными для осуществления активной сельскохозяйственной деятельности;</w:t>
      </w:r>
    </w:p>
    <w:p w:rsidR="00916BC5" w:rsidRPr="00FD65BA" w:rsidRDefault="00916BC5" w:rsidP="00916BC5">
      <w:pPr>
        <w:autoSpaceDE w:val="0"/>
        <w:autoSpaceDN w:val="0"/>
        <w:adjustRightInd w:val="0"/>
        <w:ind w:firstLine="567"/>
        <w:jc w:val="both"/>
      </w:pPr>
      <w:r w:rsidRPr="00FD65BA">
        <w:rPr>
          <w:b/>
        </w:rPr>
        <w:t xml:space="preserve">зоны (территории) исторической застройки </w:t>
      </w:r>
      <w:r w:rsidRPr="00FD65BA">
        <w:t>– включают в себя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916BC5" w:rsidRPr="00FD65BA" w:rsidRDefault="00916BC5" w:rsidP="00916BC5">
      <w:pPr>
        <w:autoSpaceDE w:val="0"/>
        <w:autoSpaceDN w:val="0"/>
        <w:adjustRightInd w:val="0"/>
        <w:ind w:firstLine="567"/>
        <w:jc w:val="both"/>
      </w:pPr>
      <w:r w:rsidRPr="00FD65BA">
        <w:rPr>
          <w:b/>
        </w:rPr>
        <w:t xml:space="preserve">историческая среда </w:t>
      </w:r>
      <w:r w:rsidRPr="00FD65BA">
        <w:t>– городская среда, сложившаяся в районах исторической застройки;</w:t>
      </w:r>
    </w:p>
    <w:p w:rsidR="00916BC5" w:rsidRPr="00FD65BA" w:rsidRDefault="00916BC5" w:rsidP="00916BC5">
      <w:pPr>
        <w:autoSpaceDE w:val="0"/>
        <w:autoSpaceDN w:val="0"/>
        <w:adjustRightInd w:val="0"/>
        <w:ind w:firstLine="567"/>
        <w:jc w:val="both"/>
      </w:pPr>
      <w:r w:rsidRPr="00FD65BA">
        <w:rPr>
          <w:b/>
        </w:rPr>
        <w:t xml:space="preserve">квартал </w:t>
      </w:r>
      <w:r w:rsidRPr="00FD65BA">
        <w:t>–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p w:rsidR="00916BC5" w:rsidRPr="00FD65BA" w:rsidRDefault="00916BC5" w:rsidP="00916BC5">
      <w:pPr>
        <w:autoSpaceDE w:val="0"/>
        <w:autoSpaceDN w:val="0"/>
        <w:adjustRightInd w:val="0"/>
        <w:ind w:firstLine="567"/>
        <w:jc w:val="both"/>
      </w:pPr>
      <w:r w:rsidRPr="00FD65BA">
        <w:rPr>
          <w:b/>
        </w:rPr>
        <w:t xml:space="preserve">красные линии </w:t>
      </w:r>
      <w:r w:rsidRPr="00FD65BA">
        <w:t xml:space="preserve">– </w:t>
      </w:r>
      <w:r w:rsidRPr="00FD65BA">
        <w:rPr>
          <w:color w:val="22272F"/>
          <w:shd w:val="clear" w:color="auto" w:fill="FFFFFF"/>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FD65BA">
        <w:t>;</w:t>
      </w:r>
    </w:p>
    <w:p w:rsidR="00916BC5" w:rsidRPr="00FD65BA" w:rsidRDefault="00916BC5" w:rsidP="00916BC5">
      <w:pPr>
        <w:autoSpaceDE w:val="0"/>
        <w:autoSpaceDN w:val="0"/>
        <w:adjustRightInd w:val="0"/>
        <w:ind w:firstLine="567"/>
        <w:jc w:val="both"/>
      </w:pPr>
      <w:r w:rsidRPr="00FD65BA">
        <w:rPr>
          <w:b/>
        </w:rPr>
        <w:t xml:space="preserve">линия регулирования застройки </w:t>
      </w:r>
      <w:r w:rsidRPr="00FD65BA">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916BC5" w:rsidRPr="00FD65BA" w:rsidRDefault="00916BC5" w:rsidP="00916BC5">
      <w:pPr>
        <w:autoSpaceDE w:val="0"/>
        <w:autoSpaceDN w:val="0"/>
        <w:adjustRightInd w:val="0"/>
        <w:ind w:firstLine="567"/>
      </w:pPr>
      <w:r w:rsidRPr="00FD65BA">
        <w:rPr>
          <w:b/>
        </w:rPr>
        <w:t xml:space="preserve">места хранения автомобилей </w:t>
      </w:r>
      <w:r w:rsidRPr="00FD65BA">
        <w:t xml:space="preserve">– места для пребывания автотранспортных средств на специально отведенных местах, таких как парковки, </w:t>
      </w:r>
      <w:proofErr w:type="spellStart"/>
      <w:r w:rsidRPr="00FD65BA">
        <w:t>машино-места</w:t>
      </w:r>
      <w:proofErr w:type="spellEnd"/>
      <w:r w:rsidRPr="00FD65BA">
        <w:t>;</w:t>
      </w:r>
    </w:p>
    <w:p w:rsidR="00916BC5" w:rsidRPr="00FD65BA" w:rsidRDefault="00916BC5" w:rsidP="00916BC5">
      <w:pPr>
        <w:autoSpaceDE w:val="0"/>
        <w:autoSpaceDN w:val="0"/>
        <w:adjustRightInd w:val="0"/>
        <w:ind w:firstLine="567"/>
        <w:jc w:val="both"/>
      </w:pPr>
      <w:proofErr w:type="spellStart"/>
      <w:r w:rsidRPr="00FD65BA">
        <w:rPr>
          <w:rStyle w:val="blk"/>
          <w:b/>
        </w:rPr>
        <w:t>машино-место</w:t>
      </w:r>
      <w:proofErr w:type="spellEnd"/>
      <w:r w:rsidRPr="00FD65BA">
        <w:rPr>
          <w:rStyle w:val="blk"/>
          <w:b/>
        </w:rPr>
        <w:t xml:space="preserve"> </w:t>
      </w:r>
      <w:r w:rsidRPr="00FD65BA">
        <w:rPr>
          <w:rStyle w:val="blk"/>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916BC5" w:rsidRPr="00FD65BA" w:rsidRDefault="00916BC5" w:rsidP="00916BC5">
      <w:pPr>
        <w:autoSpaceDE w:val="0"/>
        <w:autoSpaceDN w:val="0"/>
        <w:adjustRightInd w:val="0"/>
        <w:ind w:firstLine="567"/>
        <w:jc w:val="both"/>
      </w:pPr>
      <w:r w:rsidRPr="00FD65BA">
        <w:rPr>
          <w:rStyle w:val="afff7"/>
        </w:rPr>
        <w:t>микрорайон –</w:t>
      </w:r>
      <w:r w:rsidRPr="00FD65BA">
        <w:t xml:space="preserve">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w:t>
      </w:r>
      <w:r w:rsidRPr="00FD65BA">
        <w:lastRenderedPageBreak/>
        <w:t>или местных улиц, полос отвода железнодорожного транспорта, наземного внеуличного транспорта общего пользования, границ рекреационных зон;</w:t>
      </w:r>
    </w:p>
    <w:p w:rsidR="00916BC5" w:rsidRPr="00FD65BA" w:rsidRDefault="00916BC5" w:rsidP="00916BC5">
      <w:pPr>
        <w:autoSpaceDE w:val="0"/>
        <w:autoSpaceDN w:val="0"/>
        <w:adjustRightInd w:val="0"/>
        <w:ind w:firstLine="567"/>
        <w:jc w:val="both"/>
        <w:rPr>
          <w:i/>
        </w:rPr>
      </w:pPr>
      <w:r w:rsidRPr="00FD65BA">
        <w:rPr>
          <w:b/>
        </w:rPr>
        <w:t xml:space="preserve">нарушенная историческая среда </w:t>
      </w:r>
      <w:r w:rsidRPr="00FD65BA">
        <w:t>– среда, характеристики которой не соответствуют исторической;</w:t>
      </w:r>
    </w:p>
    <w:p w:rsidR="00916BC5" w:rsidRPr="00FD65BA" w:rsidRDefault="00916BC5" w:rsidP="00916BC5">
      <w:pPr>
        <w:autoSpaceDE w:val="0"/>
        <w:autoSpaceDN w:val="0"/>
        <w:adjustRightInd w:val="0"/>
        <w:ind w:firstLine="567"/>
        <w:jc w:val="both"/>
      </w:pPr>
      <w:proofErr w:type="gramStart"/>
      <w:r w:rsidRPr="00FD65BA">
        <w:rPr>
          <w:b/>
        </w:rPr>
        <w:t xml:space="preserve">особо охраняемые природные территории (ООПТ) </w:t>
      </w:r>
      <w:r w:rsidRPr="00FD65BA">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w:t>
      </w:r>
      <w:proofErr w:type="spellStart"/>
      <w:r w:rsidRPr="00FD65BA">
        <w:t>водоохранная</w:t>
      </w:r>
      <w:proofErr w:type="spellEnd"/>
      <w:r w:rsidRPr="00FD65BA">
        <w:t xml:space="preserve"> зона и другие категории </w:t>
      </w:r>
      <w:proofErr w:type="spellStart"/>
      <w:r w:rsidRPr="00FD65BA">
        <w:t>особоохраняемых</w:t>
      </w:r>
      <w:proofErr w:type="spellEnd"/>
      <w:r w:rsidRPr="00FD65BA">
        <w:t xml:space="preserve"> природных территорий; </w:t>
      </w:r>
      <w:proofErr w:type="gramEnd"/>
    </w:p>
    <w:p w:rsidR="00916BC5" w:rsidRPr="00FD65BA" w:rsidRDefault="00916BC5" w:rsidP="00916BC5">
      <w:pPr>
        <w:autoSpaceDE w:val="0"/>
        <w:autoSpaceDN w:val="0"/>
        <w:adjustRightInd w:val="0"/>
        <w:ind w:firstLine="567"/>
        <w:jc w:val="both"/>
      </w:pPr>
      <w:r w:rsidRPr="00FD65BA">
        <w:rPr>
          <w:b/>
        </w:rPr>
        <w:t xml:space="preserve">озелененные территории </w:t>
      </w:r>
      <w:r w:rsidRPr="00FD65BA">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916BC5" w:rsidRPr="00FD65BA" w:rsidRDefault="00916BC5" w:rsidP="00916BC5">
      <w:pPr>
        <w:autoSpaceDE w:val="0"/>
        <w:autoSpaceDN w:val="0"/>
        <w:adjustRightInd w:val="0"/>
        <w:ind w:firstLine="567"/>
        <w:jc w:val="both"/>
      </w:pPr>
      <w:r w:rsidRPr="00FD65BA">
        <w:rPr>
          <w:b/>
        </w:rPr>
        <w:t xml:space="preserve">природные территории </w:t>
      </w:r>
      <w:r w:rsidRPr="00FD65BA">
        <w:t xml:space="preserve">–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имеют преимущественно природоохранное, </w:t>
      </w:r>
      <w:proofErr w:type="spellStart"/>
      <w:r w:rsidRPr="00FD65BA">
        <w:t>средообразующее</w:t>
      </w:r>
      <w:proofErr w:type="spellEnd"/>
      <w:r w:rsidRPr="00FD65BA">
        <w:t>, ресурсосберегающее, оздоровительное и рекреационное значение);</w:t>
      </w:r>
    </w:p>
    <w:p w:rsidR="00916BC5" w:rsidRPr="00FD65BA" w:rsidRDefault="00916BC5" w:rsidP="00916BC5">
      <w:pPr>
        <w:autoSpaceDE w:val="0"/>
        <w:autoSpaceDN w:val="0"/>
        <w:adjustRightInd w:val="0"/>
        <w:ind w:firstLine="567"/>
        <w:jc w:val="both"/>
      </w:pPr>
      <w:proofErr w:type="spellStart"/>
      <w:r w:rsidRPr="00FD65BA">
        <w:rPr>
          <w:b/>
        </w:rPr>
        <w:t>примагистральная</w:t>
      </w:r>
      <w:proofErr w:type="spellEnd"/>
      <w:r w:rsidRPr="00FD65BA">
        <w:t xml:space="preserve"> </w:t>
      </w:r>
      <w:r w:rsidRPr="00FD65BA">
        <w:rPr>
          <w:b/>
        </w:rPr>
        <w:t xml:space="preserve">территория </w:t>
      </w:r>
      <w:r w:rsidRPr="00FD65BA">
        <w:t>–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916BC5" w:rsidRPr="00FD65BA" w:rsidRDefault="00916BC5" w:rsidP="00916BC5">
      <w:pPr>
        <w:autoSpaceDE w:val="0"/>
        <w:autoSpaceDN w:val="0"/>
        <w:adjustRightInd w:val="0"/>
        <w:ind w:firstLine="567"/>
        <w:jc w:val="both"/>
      </w:pPr>
      <w:r w:rsidRPr="00FD65BA">
        <w:rPr>
          <w:b/>
        </w:rPr>
        <w:t>пешеходная зона –</w:t>
      </w:r>
      <w:r w:rsidRPr="00FD65BA">
        <w:t xml:space="preserve">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916BC5" w:rsidRPr="00FD65BA" w:rsidRDefault="00916BC5" w:rsidP="00916BC5">
      <w:pPr>
        <w:ind w:firstLine="567"/>
        <w:jc w:val="both"/>
      </w:pPr>
      <w:r w:rsidRPr="00FD65BA">
        <w:rPr>
          <w:rStyle w:val="afff7"/>
        </w:rPr>
        <w:t>пешеходные галереи –</w:t>
      </w:r>
      <w:r w:rsidRPr="00FD65BA">
        <w:t xml:space="preserve"> коммуникации для пешеходного движения закрытого типа или с неполным наружным ограждением, проходящие по самостоятельным трассам или встроенные в здания и сооружения;</w:t>
      </w:r>
    </w:p>
    <w:p w:rsidR="00916BC5" w:rsidRPr="00FD65BA" w:rsidRDefault="00916BC5" w:rsidP="00916BC5">
      <w:pPr>
        <w:ind w:firstLine="567"/>
        <w:jc w:val="both"/>
      </w:pPr>
      <w:r w:rsidRPr="00FD65BA">
        <w:rPr>
          <w:rStyle w:val="afff7"/>
        </w:rPr>
        <w:t>пешеходные эспланады –</w:t>
      </w:r>
      <w:r w:rsidRPr="00FD65BA">
        <w:t xml:space="preserve"> тротуары, устраиваемые в уровне земли, в надземном или подземном уровне, представляющие собой широкие, пешеходные дороги, размещаемые, как правило, с одной стороны улицы (при сохранении движения транспорта), или над улицами, с элементами благоустройства и озеленения;</w:t>
      </w:r>
    </w:p>
    <w:p w:rsidR="00916BC5" w:rsidRPr="00FD65BA" w:rsidRDefault="00916BC5" w:rsidP="00916BC5">
      <w:pPr>
        <w:ind w:firstLine="567"/>
        <w:jc w:val="both"/>
      </w:pPr>
      <w:r w:rsidRPr="00FD65BA">
        <w:rPr>
          <w:rStyle w:val="afff7"/>
        </w:rPr>
        <w:t>площадь (здесь) –</w:t>
      </w:r>
      <w:r w:rsidRPr="00FD65BA">
        <w:t xml:space="preserve"> открытое организованное пространство на улично-дорожной сети населенных пунктов, предназначенное для движения транспорта и (или) пешеходов;</w:t>
      </w:r>
    </w:p>
    <w:p w:rsidR="00916BC5" w:rsidRPr="00FD65BA" w:rsidRDefault="00916BC5" w:rsidP="00916BC5">
      <w:pPr>
        <w:autoSpaceDE w:val="0"/>
        <w:autoSpaceDN w:val="0"/>
        <w:adjustRightInd w:val="0"/>
        <w:ind w:firstLine="567"/>
        <w:jc w:val="both"/>
        <w:rPr>
          <w:rStyle w:val="blk"/>
        </w:rPr>
      </w:pPr>
      <w:r w:rsidRPr="00FD65BA">
        <w:rPr>
          <w:rStyle w:val="blk"/>
          <w:b/>
        </w:rPr>
        <w:t>парковка (парковочное место</w:t>
      </w:r>
      <w:r w:rsidRPr="00FD65BA">
        <w:rPr>
          <w:rStyle w:val="blk"/>
        </w:rPr>
        <w:t xml:space="preserve">) – специально обозначенное и при необходимости обустроенное и оборудованное место, </w:t>
      </w:r>
      <w:proofErr w:type="gramStart"/>
      <w:r w:rsidRPr="00FD65BA">
        <w:rPr>
          <w:rStyle w:val="blk"/>
        </w:rPr>
        <w:t>являющееся</w:t>
      </w:r>
      <w:proofErr w:type="gramEnd"/>
      <w:r w:rsidRPr="00FD65BA">
        <w:rPr>
          <w:rStyle w:val="blk"/>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D65BA">
        <w:rPr>
          <w:rStyle w:val="blk"/>
        </w:rPr>
        <w:t>подэстакадных</w:t>
      </w:r>
      <w:proofErr w:type="spellEnd"/>
      <w:r w:rsidRPr="00FD65BA">
        <w:rPr>
          <w:rStyle w:val="blk"/>
        </w:rPr>
        <w:t xml:space="preserve"> или </w:t>
      </w:r>
      <w:proofErr w:type="spellStart"/>
      <w:r w:rsidRPr="00FD65BA">
        <w:rPr>
          <w:rStyle w:val="blk"/>
        </w:rPr>
        <w:t>подмостовых</w:t>
      </w:r>
      <w:proofErr w:type="spellEnd"/>
      <w:r w:rsidRPr="00FD65BA">
        <w:rPr>
          <w:rStyle w:val="blk"/>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16BC5" w:rsidRPr="00FD65BA" w:rsidRDefault="00916BC5" w:rsidP="00916BC5">
      <w:pPr>
        <w:autoSpaceDE w:val="0"/>
        <w:autoSpaceDN w:val="0"/>
        <w:adjustRightInd w:val="0"/>
        <w:ind w:firstLine="567"/>
        <w:jc w:val="both"/>
      </w:pPr>
      <w:r w:rsidRPr="00FD65BA">
        <w:rPr>
          <w:b/>
        </w:rPr>
        <w:t>природный объект –</w:t>
      </w:r>
      <w:r w:rsidRPr="00FD65BA">
        <w:t xml:space="preserve"> естественная экологическая система, природный ландшафт и составляющие их элементы, сохранившие свои природные свойства;</w:t>
      </w:r>
    </w:p>
    <w:p w:rsidR="00916BC5" w:rsidRPr="00FD65BA" w:rsidRDefault="00916BC5" w:rsidP="00916BC5">
      <w:pPr>
        <w:autoSpaceDE w:val="0"/>
        <w:autoSpaceDN w:val="0"/>
        <w:adjustRightInd w:val="0"/>
        <w:ind w:firstLine="567"/>
        <w:jc w:val="both"/>
      </w:pPr>
      <w:r w:rsidRPr="00FD65BA">
        <w:rPr>
          <w:b/>
        </w:rPr>
        <w:t xml:space="preserve">природно-антропогенный объект </w:t>
      </w:r>
      <w:r w:rsidRPr="00FD65BA">
        <w:t>–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916BC5" w:rsidRPr="00916BC5" w:rsidRDefault="00916BC5" w:rsidP="00916BC5">
      <w:pPr>
        <w:pStyle w:val="afff2"/>
        <w:ind w:firstLine="567"/>
        <w:jc w:val="both"/>
        <w:rPr>
          <w:rFonts w:ascii="Times New Roman" w:hAnsi="Times New Roman"/>
          <w:b/>
          <w:color w:val="000000" w:themeColor="text1"/>
          <w:sz w:val="24"/>
          <w:szCs w:val="24"/>
        </w:rPr>
      </w:pPr>
      <w:r w:rsidRPr="00FD65BA">
        <w:rPr>
          <w:rStyle w:val="afff7"/>
          <w:rFonts w:ascii="Times New Roman" w:hAnsi="Times New Roman"/>
          <w:sz w:val="24"/>
          <w:szCs w:val="24"/>
        </w:rPr>
        <w:t>распределительный центр –</w:t>
      </w:r>
      <w:r w:rsidRPr="00FD65BA">
        <w:rPr>
          <w:rFonts w:ascii="Times New Roman" w:hAnsi="Times New Roman"/>
          <w:sz w:val="24"/>
          <w:szCs w:val="24"/>
        </w:rPr>
        <w:t xml:space="preserve"> товарный склад в системе оптовой или розничной торговли, обеспечивающий рациональную реализацию функции товароснабжения предприятий торговли (</w:t>
      </w:r>
      <w:r w:rsidRPr="00FD65BA">
        <w:rPr>
          <w:rFonts w:ascii="Times New Roman" w:hAnsi="Times New Roman"/>
          <w:bCs/>
          <w:sz w:val="24"/>
          <w:szCs w:val="24"/>
        </w:rPr>
        <w:t xml:space="preserve">ГОСТ </w:t>
      </w:r>
      <w:proofErr w:type="gramStart"/>
      <w:r w:rsidRPr="00FD65BA">
        <w:rPr>
          <w:rFonts w:ascii="Times New Roman" w:hAnsi="Times New Roman"/>
          <w:bCs/>
          <w:sz w:val="24"/>
          <w:szCs w:val="24"/>
        </w:rPr>
        <w:t>Р</w:t>
      </w:r>
      <w:proofErr w:type="gramEnd"/>
      <w:r w:rsidRPr="00FD65BA">
        <w:rPr>
          <w:rFonts w:ascii="Times New Roman" w:hAnsi="Times New Roman"/>
          <w:bCs/>
          <w:sz w:val="24"/>
          <w:szCs w:val="24"/>
        </w:rPr>
        <w:t xml:space="preserve"> 51303</w:t>
      </w:r>
      <w:r w:rsidRPr="00FD65BA">
        <w:rPr>
          <w:rFonts w:ascii="Times New Roman" w:hAnsi="Times New Roman"/>
          <w:sz w:val="24"/>
          <w:szCs w:val="24"/>
          <w:shd w:val="clear" w:color="auto" w:fill="FFFFFF"/>
        </w:rPr>
        <w:t>-2013 </w:t>
      </w:r>
      <w:r w:rsidRPr="00FD65BA">
        <w:rPr>
          <w:rFonts w:ascii="Times New Roman" w:hAnsi="Times New Roman"/>
          <w:bCs/>
          <w:sz w:val="24"/>
          <w:szCs w:val="24"/>
        </w:rPr>
        <w:t>Торговля</w:t>
      </w:r>
      <w:r w:rsidRPr="00FD65BA">
        <w:rPr>
          <w:rFonts w:ascii="Times New Roman" w:hAnsi="Times New Roman"/>
          <w:sz w:val="24"/>
          <w:szCs w:val="24"/>
          <w:shd w:val="clear" w:color="auto" w:fill="FFFFFF"/>
        </w:rPr>
        <w:t>. </w:t>
      </w:r>
      <w:proofErr w:type="gramStart"/>
      <w:r w:rsidRPr="00FD65BA">
        <w:rPr>
          <w:rFonts w:ascii="Times New Roman" w:hAnsi="Times New Roman"/>
          <w:bCs/>
          <w:sz w:val="24"/>
          <w:szCs w:val="24"/>
        </w:rPr>
        <w:t>Термины и определения</w:t>
      </w:r>
      <w:r w:rsidRPr="00FD65BA">
        <w:rPr>
          <w:rFonts w:ascii="Times New Roman" w:hAnsi="Times New Roman"/>
          <w:sz w:val="24"/>
          <w:szCs w:val="24"/>
        </w:rPr>
        <w:t xml:space="preserve">, </w:t>
      </w:r>
      <w:hyperlink r:id="rId10" w:history="1">
        <w:r w:rsidRPr="00916BC5">
          <w:rPr>
            <w:rStyle w:val="afff8"/>
            <w:rFonts w:ascii="Times New Roman" w:hAnsi="Times New Roman"/>
            <w:color w:val="000000" w:themeColor="text1"/>
            <w:sz w:val="24"/>
            <w:szCs w:val="24"/>
          </w:rPr>
          <w:t>пункт 32)</w:t>
        </w:r>
      </w:hyperlink>
      <w:r w:rsidRPr="00916BC5">
        <w:rPr>
          <w:rFonts w:ascii="Times New Roman" w:hAnsi="Times New Roman"/>
          <w:color w:val="000000" w:themeColor="text1"/>
          <w:sz w:val="24"/>
          <w:szCs w:val="24"/>
        </w:rPr>
        <w:t>;</w:t>
      </w:r>
      <w:proofErr w:type="gramEnd"/>
    </w:p>
    <w:p w:rsidR="00916BC5" w:rsidRPr="00FD65BA" w:rsidRDefault="00916BC5" w:rsidP="00916BC5">
      <w:pPr>
        <w:ind w:firstLine="567"/>
        <w:jc w:val="both"/>
        <w:rPr>
          <w:b/>
        </w:rPr>
      </w:pPr>
      <w:r w:rsidRPr="00FD65BA">
        <w:rPr>
          <w:b/>
        </w:rPr>
        <w:t xml:space="preserve">селитебные территории – </w:t>
      </w:r>
      <w:r w:rsidRPr="00FD65BA">
        <w:t xml:space="preserve">территории, предназначенные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w:t>
      </w:r>
      <w:r w:rsidRPr="00FD65BA">
        <w:lastRenderedPageBreak/>
        <w:t>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916BC5" w:rsidRPr="00FD65BA" w:rsidRDefault="00916BC5" w:rsidP="00916BC5">
      <w:pPr>
        <w:pStyle w:val="afff2"/>
        <w:ind w:firstLine="567"/>
        <w:jc w:val="both"/>
        <w:rPr>
          <w:rFonts w:ascii="Times New Roman" w:hAnsi="Times New Roman"/>
          <w:sz w:val="24"/>
          <w:szCs w:val="24"/>
        </w:rPr>
      </w:pPr>
      <w:r w:rsidRPr="00FD65BA">
        <w:rPr>
          <w:rStyle w:val="afff7"/>
          <w:rFonts w:ascii="Times New Roman" w:hAnsi="Times New Roman"/>
          <w:sz w:val="24"/>
          <w:szCs w:val="24"/>
        </w:rPr>
        <w:t>сельское поселение –</w:t>
      </w:r>
      <w:r w:rsidRPr="00FD65BA">
        <w:rPr>
          <w:rFonts w:ascii="Times New Roman" w:hAnsi="Times New Roman"/>
          <w:sz w:val="24"/>
          <w:szCs w:val="24"/>
        </w:rPr>
        <w:t xml:space="preserve">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16BC5" w:rsidRPr="00FD65BA" w:rsidRDefault="00916BC5" w:rsidP="00916BC5">
      <w:pPr>
        <w:autoSpaceDE w:val="0"/>
        <w:autoSpaceDN w:val="0"/>
        <w:adjustRightInd w:val="0"/>
        <w:ind w:firstLine="567"/>
        <w:jc w:val="both"/>
      </w:pPr>
      <w:r w:rsidRPr="00FD65BA">
        <w:rPr>
          <w:rStyle w:val="afff7"/>
        </w:rPr>
        <w:t>стоянка автомобилей (здесь) –</w:t>
      </w:r>
      <w:r w:rsidRPr="00FD65BA">
        <w:t xml:space="preserve"> открытая площадка, предназначенная для хранения и (или) паркования автомобилей;</w:t>
      </w:r>
    </w:p>
    <w:p w:rsidR="00916BC5" w:rsidRPr="00FD65BA" w:rsidRDefault="00916BC5" w:rsidP="00916BC5">
      <w:pPr>
        <w:autoSpaceDE w:val="0"/>
        <w:autoSpaceDN w:val="0"/>
        <w:adjustRightInd w:val="0"/>
        <w:ind w:firstLine="567"/>
        <w:jc w:val="both"/>
      </w:pPr>
      <w:r w:rsidRPr="00FD65BA">
        <w:rPr>
          <w:b/>
        </w:rPr>
        <w:t xml:space="preserve">территории природного комплекса (ПК) города, сельского населенного пункта </w:t>
      </w:r>
      <w:r w:rsidRPr="00FD65BA">
        <w:t xml:space="preserve">– территории с преобладанием растительности и (или) водных объектов, выполняющие преимущественно </w:t>
      </w:r>
      <w:proofErr w:type="spellStart"/>
      <w:r w:rsidRPr="00FD65BA">
        <w:t>средозащитные</w:t>
      </w:r>
      <w:proofErr w:type="spellEnd"/>
      <w:r w:rsidRPr="00FD65BA">
        <w:t xml:space="preserve">, природоохранные, рекреационные, оздоровительные и </w:t>
      </w:r>
      <w:proofErr w:type="spellStart"/>
      <w:r w:rsidRPr="00FD65BA">
        <w:t>ландшафтообразующие</w:t>
      </w:r>
      <w:proofErr w:type="spellEnd"/>
      <w:r w:rsidRPr="00FD65BA">
        <w:t xml:space="preserve"> функции;</w:t>
      </w:r>
    </w:p>
    <w:p w:rsidR="00916BC5" w:rsidRPr="00FD65BA" w:rsidRDefault="00916BC5" w:rsidP="00916BC5">
      <w:pPr>
        <w:ind w:firstLine="567"/>
        <w:jc w:val="both"/>
      </w:pPr>
      <w:r w:rsidRPr="00FD65BA">
        <w:rPr>
          <w:rStyle w:val="afff7"/>
        </w:rPr>
        <w:t>тротуар –</w:t>
      </w:r>
      <w:r w:rsidRPr="00FD65BA">
        <w:t xml:space="preserve"> территория улиц и дорог населенных пунктов, сформированная вдоль проезжей части, входящая в состав поперечного профиля улиц,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916BC5" w:rsidRPr="00FD65BA" w:rsidRDefault="00916BC5" w:rsidP="00916BC5">
      <w:pPr>
        <w:autoSpaceDE w:val="0"/>
        <w:autoSpaceDN w:val="0"/>
        <w:adjustRightInd w:val="0"/>
        <w:ind w:firstLine="567"/>
        <w:jc w:val="both"/>
      </w:pPr>
      <w:proofErr w:type="gramStart"/>
      <w:r w:rsidRPr="00FD65BA">
        <w:rPr>
          <w:rStyle w:val="afff7"/>
        </w:rPr>
        <w:t>транспортно-пересадочный узел –</w:t>
      </w:r>
      <w:r w:rsidRPr="00FD65BA">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roofErr w:type="gramEnd"/>
    </w:p>
    <w:p w:rsidR="00916BC5" w:rsidRPr="00FD65BA" w:rsidRDefault="00916BC5" w:rsidP="00916BC5">
      <w:pPr>
        <w:ind w:firstLine="567"/>
        <w:jc w:val="both"/>
      </w:pPr>
      <w:r w:rsidRPr="00FD65BA">
        <w:rPr>
          <w:b/>
        </w:rPr>
        <w:t>улица -</w:t>
      </w:r>
      <w:r w:rsidRPr="00FD65BA">
        <w:t xml:space="preserve">  территория общего пользования, ограниченная красными линиями улично-дорожной сети городского и сельского поселения;</w:t>
      </w:r>
    </w:p>
    <w:p w:rsidR="00916BC5" w:rsidRPr="00FD65BA" w:rsidRDefault="00916BC5" w:rsidP="00916BC5">
      <w:pPr>
        <w:ind w:firstLine="567"/>
        <w:jc w:val="both"/>
      </w:pPr>
      <w:r w:rsidRPr="00FD65BA">
        <w:rPr>
          <w:rStyle w:val="afff7"/>
        </w:rPr>
        <w:t>улично-дорожная сеть  (УДС) –</w:t>
      </w:r>
      <w:r w:rsidRPr="00FD65BA">
        <w:t xml:space="preserve">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916BC5" w:rsidRPr="00FD65BA" w:rsidRDefault="00916BC5" w:rsidP="00916BC5">
      <w:pPr>
        <w:autoSpaceDE w:val="0"/>
        <w:autoSpaceDN w:val="0"/>
        <w:adjustRightInd w:val="0"/>
        <w:ind w:firstLine="567"/>
        <w:jc w:val="both"/>
      </w:pPr>
      <w:r w:rsidRPr="00FD65BA">
        <w:rPr>
          <w:b/>
        </w:rPr>
        <w:t xml:space="preserve">целостная историческая среда </w:t>
      </w:r>
      <w:r w:rsidRPr="00FD65BA">
        <w:t>–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916BC5" w:rsidRPr="00FD65BA" w:rsidRDefault="00916BC5" w:rsidP="00916BC5">
      <w:pPr>
        <w:autoSpaceDE w:val="0"/>
        <w:autoSpaceDN w:val="0"/>
        <w:adjustRightInd w:val="0"/>
        <w:ind w:firstLine="567"/>
        <w:jc w:val="both"/>
      </w:pPr>
      <w:r w:rsidRPr="00FD65BA">
        <w:rPr>
          <w:b/>
        </w:rPr>
        <w:t xml:space="preserve">частично нарушенная историческая среда </w:t>
      </w:r>
      <w:r w:rsidRPr="00FD65BA">
        <w:t>– историческая среда с отдельными дисгармоничными включениями или утратой отдельных элементов.</w:t>
      </w:r>
    </w:p>
    <w:p w:rsidR="00916BC5" w:rsidRPr="00086900" w:rsidRDefault="00916BC5" w:rsidP="00916BC5">
      <w:pPr>
        <w:pStyle w:val="ConsNormal"/>
        <w:spacing w:before="240" w:after="240"/>
        <w:ind w:firstLine="0"/>
        <w:jc w:val="center"/>
        <w:outlineLvl w:val="1"/>
        <w:rPr>
          <w:rFonts w:ascii="Times New Roman" w:hAnsi="Times New Roman" w:cs="Times New Roman"/>
          <w:b/>
          <w:sz w:val="24"/>
          <w:szCs w:val="24"/>
        </w:rPr>
      </w:pPr>
      <w:r w:rsidRPr="00086900">
        <w:rPr>
          <w:rFonts w:ascii="Times New Roman" w:hAnsi="Times New Roman" w:cs="Times New Roman"/>
          <w:b/>
          <w:sz w:val="24"/>
          <w:szCs w:val="24"/>
        </w:rPr>
        <w:t>Нормативные ссылки</w:t>
      </w:r>
    </w:p>
    <w:p w:rsidR="00916BC5" w:rsidRPr="00FD65BA" w:rsidRDefault="00916BC5" w:rsidP="00916BC5">
      <w:pPr>
        <w:pStyle w:val="ConsNormal"/>
        <w:ind w:firstLine="567"/>
        <w:jc w:val="both"/>
        <w:outlineLvl w:val="1"/>
        <w:rPr>
          <w:rFonts w:ascii="Times New Roman" w:hAnsi="Times New Roman" w:cs="Times New Roman"/>
          <w:sz w:val="24"/>
          <w:szCs w:val="24"/>
        </w:rPr>
      </w:pPr>
      <w:r w:rsidRPr="00FD65BA">
        <w:rPr>
          <w:rFonts w:ascii="Times New Roman" w:hAnsi="Times New Roman" w:cs="Times New Roman"/>
          <w:sz w:val="24"/>
          <w:szCs w:val="24"/>
        </w:rPr>
        <w:tab/>
        <w:t>2. Перечень законодательных и нормативных документов Российской Федерации, нормативных правовых актов Челябинской области, используемых при разработке</w:t>
      </w:r>
      <w:r>
        <w:rPr>
          <w:rFonts w:ascii="Times New Roman" w:hAnsi="Times New Roman" w:cs="Times New Roman"/>
          <w:sz w:val="24"/>
          <w:szCs w:val="24"/>
        </w:rPr>
        <w:t xml:space="preserve"> местных</w:t>
      </w:r>
      <w:r w:rsidRPr="00FD65BA">
        <w:rPr>
          <w:rFonts w:ascii="Times New Roman" w:hAnsi="Times New Roman" w:cs="Times New Roman"/>
          <w:sz w:val="24"/>
          <w:szCs w:val="24"/>
        </w:rPr>
        <w:t xml:space="preserve"> Нормативов:</w:t>
      </w:r>
    </w:p>
    <w:p w:rsidR="00916BC5" w:rsidRPr="00FD65BA" w:rsidRDefault="00916BC5" w:rsidP="00916BC5">
      <w:pPr>
        <w:autoSpaceDE w:val="0"/>
        <w:autoSpaceDN w:val="0"/>
        <w:adjustRightInd w:val="0"/>
        <w:ind w:firstLine="567"/>
        <w:jc w:val="both"/>
      </w:pPr>
      <w:r>
        <w:t xml:space="preserve">- </w:t>
      </w:r>
      <w:hyperlink r:id="rId11" w:history="1">
        <w:r w:rsidRPr="00FD65BA">
          <w:t>Конституция</w:t>
        </w:r>
      </w:hyperlink>
      <w:r w:rsidRPr="00FD65BA">
        <w:t xml:space="preserve"> Российской Федерации;</w:t>
      </w:r>
    </w:p>
    <w:p w:rsidR="00916BC5" w:rsidRPr="00FD65BA" w:rsidRDefault="00916BC5" w:rsidP="00916BC5">
      <w:pPr>
        <w:autoSpaceDE w:val="0"/>
        <w:autoSpaceDN w:val="0"/>
        <w:adjustRightInd w:val="0"/>
        <w:ind w:firstLine="567"/>
        <w:jc w:val="both"/>
      </w:pPr>
      <w:r>
        <w:t xml:space="preserve">- </w:t>
      </w:r>
      <w:r w:rsidRPr="00FD65BA">
        <w:t xml:space="preserve">Земельный </w:t>
      </w:r>
      <w:hyperlink r:id="rId12" w:history="1">
        <w:r w:rsidRPr="00FD65BA">
          <w:t>кодекс</w:t>
        </w:r>
      </w:hyperlink>
      <w:r w:rsidRPr="00FD65BA">
        <w:t xml:space="preserve"> Российской Федерации;</w:t>
      </w:r>
    </w:p>
    <w:p w:rsidR="00916BC5" w:rsidRPr="00FD65BA" w:rsidRDefault="00916BC5" w:rsidP="00916BC5">
      <w:pPr>
        <w:autoSpaceDE w:val="0"/>
        <w:autoSpaceDN w:val="0"/>
        <w:adjustRightInd w:val="0"/>
        <w:ind w:firstLine="567"/>
        <w:jc w:val="both"/>
      </w:pPr>
      <w:r>
        <w:t xml:space="preserve">- </w:t>
      </w:r>
      <w:r w:rsidRPr="00FD65BA">
        <w:t xml:space="preserve">Градостроительный </w:t>
      </w:r>
      <w:hyperlink r:id="rId13" w:history="1">
        <w:r w:rsidRPr="00FD65BA">
          <w:t>кодекс</w:t>
        </w:r>
      </w:hyperlink>
      <w:r w:rsidRPr="00FD65BA">
        <w:t xml:space="preserve"> Российской Федерации;</w:t>
      </w:r>
    </w:p>
    <w:p w:rsidR="00916BC5" w:rsidRPr="00FD65BA" w:rsidRDefault="00916BC5" w:rsidP="00916BC5">
      <w:pPr>
        <w:autoSpaceDE w:val="0"/>
        <w:autoSpaceDN w:val="0"/>
        <w:adjustRightInd w:val="0"/>
        <w:ind w:firstLine="567"/>
        <w:jc w:val="both"/>
      </w:pPr>
      <w:r>
        <w:t xml:space="preserve">- </w:t>
      </w:r>
      <w:r w:rsidRPr="00FD65BA">
        <w:t xml:space="preserve">Водный </w:t>
      </w:r>
      <w:hyperlink r:id="rId14" w:history="1">
        <w:r w:rsidRPr="00FD65BA">
          <w:t>кодекс</w:t>
        </w:r>
      </w:hyperlink>
      <w:r w:rsidRPr="00FD65BA">
        <w:t xml:space="preserve"> Российской Федерации;</w:t>
      </w:r>
    </w:p>
    <w:p w:rsidR="00916BC5" w:rsidRPr="00FD65BA" w:rsidRDefault="00916BC5" w:rsidP="00916BC5">
      <w:pPr>
        <w:autoSpaceDE w:val="0"/>
        <w:autoSpaceDN w:val="0"/>
        <w:adjustRightInd w:val="0"/>
        <w:ind w:firstLine="567"/>
        <w:jc w:val="both"/>
      </w:pPr>
      <w:r>
        <w:t xml:space="preserve">- </w:t>
      </w:r>
      <w:r w:rsidRPr="00FD65BA">
        <w:t xml:space="preserve">Лесной </w:t>
      </w:r>
      <w:hyperlink r:id="rId15" w:history="1">
        <w:r w:rsidRPr="00FD65BA">
          <w:t>кодекс</w:t>
        </w:r>
      </w:hyperlink>
      <w:r w:rsidRPr="00FD65BA">
        <w:t xml:space="preserve"> Российской Федерации;</w:t>
      </w:r>
    </w:p>
    <w:p w:rsidR="00916BC5" w:rsidRPr="00FD65BA" w:rsidRDefault="00916BC5" w:rsidP="00916BC5">
      <w:pPr>
        <w:autoSpaceDE w:val="0"/>
        <w:autoSpaceDN w:val="0"/>
        <w:adjustRightInd w:val="0"/>
        <w:ind w:firstLine="567"/>
        <w:jc w:val="both"/>
      </w:pPr>
      <w:r>
        <w:t xml:space="preserve">- </w:t>
      </w:r>
      <w:r w:rsidRPr="00FD65BA">
        <w:t xml:space="preserve">Федеральный </w:t>
      </w:r>
      <w:hyperlink r:id="rId16" w:history="1">
        <w:r w:rsidRPr="00FD65BA">
          <w:t>закон</w:t>
        </w:r>
      </w:hyperlink>
      <w:r w:rsidRPr="00FD65BA">
        <w:t xml:space="preserve"> от 25 июня </w:t>
      </w:r>
      <w:smartTag w:uri="urn:schemas-microsoft-com:office:smarttags" w:element="metricconverter">
        <w:smartTagPr>
          <w:attr w:name="ProductID" w:val="2002 г"/>
        </w:smartTagPr>
        <w:r w:rsidRPr="00FD65BA">
          <w:t>2002 г</w:t>
        </w:r>
      </w:smartTag>
      <w:r w:rsidRPr="00FD65BA">
        <w:t>. №73-ФЗ «Об объектах культурного наследия (памятниках истории и культуры) народов Российской Федерации»;</w:t>
      </w:r>
    </w:p>
    <w:p w:rsidR="00916BC5" w:rsidRPr="00FD65BA" w:rsidRDefault="00916BC5" w:rsidP="00916BC5">
      <w:pPr>
        <w:autoSpaceDE w:val="0"/>
        <w:autoSpaceDN w:val="0"/>
        <w:adjustRightInd w:val="0"/>
        <w:ind w:firstLine="567"/>
        <w:jc w:val="both"/>
      </w:pPr>
      <w:r>
        <w:t xml:space="preserve">- </w:t>
      </w:r>
      <w:r w:rsidRPr="00FD65BA">
        <w:t xml:space="preserve">Федеральный </w:t>
      </w:r>
      <w:hyperlink r:id="rId17" w:history="1">
        <w:r w:rsidRPr="00FD65BA">
          <w:t>закон</w:t>
        </w:r>
      </w:hyperlink>
      <w:r w:rsidRPr="00FD65BA">
        <w:t xml:space="preserve"> от 10 января </w:t>
      </w:r>
      <w:smartTag w:uri="urn:schemas-microsoft-com:office:smarttags" w:element="metricconverter">
        <w:smartTagPr>
          <w:attr w:name="ProductID" w:val="2002 г"/>
        </w:smartTagPr>
        <w:r w:rsidRPr="00FD65BA">
          <w:t>2002 г</w:t>
        </w:r>
      </w:smartTag>
      <w:r w:rsidRPr="00FD65BA">
        <w:t>. №7-ФЗ «Об охране окружающей среды»;</w:t>
      </w:r>
    </w:p>
    <w:p w:rsidR="00916BC5" w:rsidRPr="00FD65BA" w:rsidRDefault="00916BC5" w:rsidP="00916BC5">
      <w:pPr>
        <w:autoSpaceDE w:val="0"/>
        <w:autoSpaceDN w:val="0"/>
        <w:adjustRightInd w:val="0"/>
        <w:ind w:firstLine="567"/>
        <w:jc w:val="both"/>
      </w:pPr>
      <w:r>
        <w:t xml:space="preserve">- </w:t>
      </w:r>
      <w:r w:rsidRPr="00FD65BA">
        <w:t xml:space="preserve">Федеральный </w:t>
      </w:r>
      <w:hyperlink r:id="rId18" w:history="1">
        <w:r w:rsidRPr="00FD65BA">
          <w:t>закон</w:t>
        </w:r>
      </w:hyperlink>
      <w:r w:rsidRPr="00FD65BA">
        <w:t xml:space="preserve"> от 21 февраля 1992 г. № 2395-1ФЗ «О недрах»;</w:t>
      </w:r>
    </w:p>
    <w:p w:rsidR="00916BC5" w:rsidRPr="00FD65BA" w:rsidRDefault="00916BC5" w:rsidP="00916BC5">
      <w:pPr>
        <w:autoSpaceDE w:val="0"/>
        <w:autoSpaceDN w:val="0"/>
        <w:adjustRightInd w:val="0"/>
        <w:ind w:firstLine="567"/>
        <w:jc w:val="both"/>
      </w:pPr>
      <w:r>
        <w:t xml:space="preserve">- </w:t>
      </w:r>
      <w:r w:rsidRPr="00FD65BA">
        <w:t xml:space="preserve">Федеральный </w:t>
      </w:r>
      <w:hyperlink r:id="rId19" w:history="1">
        <w:r w:rsidRPr="00FD65BA">
          <w:t>закон</w:t>
        </w:r>
      </w:hyperlink>
      <w:r w:rsidRPr="00FD65BA">
        <w:t xml:space="preserve"> от 14 марта </w:t>
      </w:r>
      <w:smartTag w:uri="urn:schemas-microsoft-com:office:smarttags" w:element="metricconverter">
        <w:smartTagPr>
          <w:attr w:name="ProductID" w:val="1995 г"/>
        </w:smartTagPr>
        <w:r w:rsidRPr="00FD65BA">
          <w:t>1995 г</w:t>
        </w:r>
      </w:smartTag>
      <w:r w:rsidRPr="00FD65BA">
        <w:t xml:space="preserve">. № 33-ФЗ «Об особо охраняемых природных территориях»; </w:t>
      </w:r>
    </w:p>
    <w:p w:rsidR="00916BC5" w:rsidRPr="00FD65BA" w:rsidRDefault="00916BC5" w:rsidP="00916BC5">
      <w:pPr>
        <w:autoSpaceDE w:val="0"/>
        <w:autoSpaceDN w:val="0"/>
        <w:adjustRightInd w:val="0"/>
        <w:ind w:firstLine="567"/>
        <w:jc w:val="both"/>
      </w:pPr>
      <w:r>
        <w:lastRenderedPageBreak/>
        <w:t xml:space="preserve">- </w:t>
      </w:r>
      <w:r w:rsidRPr="00FD65BA">
        <w:t xml:space="preserve">Федеральный </w:t>
      </w:r>
      <w:hyperlink r:id="rId20" w:history="1">
        <w:r w:rsidRPr="00FD65BA">
          <w:t>закон</w:t>
        </w:r>
      </w:hyperlink>
      <w:r w:rsidRPr="00FD65BA">
        <w:t xml:space="preserve"> от 6 октября </w:t>
      </w:r>
      <w:smartTag w:uri="urn:schemas-microsoft-com:office:smarttags" w:element="metricconverter">
        <w:smartTagPr>
          <w:attr w:name="ProductID" w:val="2003 г"/>
        </w:smartTagPr>
        <w:r w:rsidRPr="00FD65BA">
          <w:t>2003 г</w:t>
        </w:r>
      </w:smartTag>
      <w:r w:rsidRPr="00FD65BA">
        <w:t>. № 131-ФЗ «Об общих принципах организации местного самоуправления в Российской Федерации»;</w:t>
      </w:r>
    </w:p>
    <w:p w:rsidR="00916BC5" w:rsidRPr="00FD65BA" w:rsidRDefault="00916BC5" w:rsidP="00916BC5">
      <w:pPr>
        <w:autoSpaceDE w:val="0"/>
        <w:autoSpaceDN w:val="0"/>
        <w:adjustRightInd w:val="0"/>
        <w:ind w:firstLine="567"/>
        <w:jc w:val="both"/>
      </w:pPr>
      <w:r>
        <w:t xml:space="preserve">- </w:t>
      </w:r>
      <w:r w:rsidRPr="00FD65BA">
        <w:t xml:space="preserve">Федеральный </w:t>
      </w:r>
      <w:hyperlink r:id="rId21" w:history="1">
        <w:r w:rsidRPr="00FD65BA">
          <w:t>закон</w:t>
        </w:r>
      </w:hyperlink>
      <w:r w:rsidRPr="00FD65BA">
        <w:t xml:space="preserve"> от 23 ноября </w:t>
      </w:r>
      <w:smartTag w:uri="urn:schemas-microsoft-com:office:smarttags" w:element="metricconverter">
        <w:smartTagPr>
          <w:attr w:name="ProductID" w:val="1995 г"/>
        </w:smartTagPr>
        <w:r w:rsidRPr="00FD65BA">
          <w:t>1995 г</w:t>
        </w:r>
      </w:smartTag>
      <w:r w:rsidRPr="00FD65BA">
        <w:t>. №174-ФЗ «Об экологической экспертизе»;</w:t>
      </w:r>
    </w:p>
    <w:p w:rsidR="00916BC5" w:rsidRPr="00FD65BA" w:rsidRDefault="00916BC5" w:rsidP="00916BC5">
      <w:pPr>
        <w:autoSpaceDE w:val="0"/>
        <w:autoSpaceDN w:val="0"/>
        <w:adjustRightInd w:val="0"/>
        <w:ind w:firstLine="567"/>
        <w:jc w:val="both"/>
      </w:pPr>
      <w:r>
        <w:t xml:space="preserve">- </w:t>
      </w:r>
      <w:r w:rsidRPr="00FD65BA">
        <w:t xml:space="preserve">Федеральный </w:t>
      </w:r>
      <w:hyperlink r:id="rId22" w:history="1">
        <w:r w:rsidRPr="00FD65BA">
          <w:t>закон</w:t>
        </w:r>
      </w:hyperlink>
      <w:r w:rsidRPr="00FD65BA">
        <w:t xml:space="preserve"> от 12 января </w:t>
      </w:r>
      <w:smartTag w:uri="urn:schemas-microsoft-com:office:smarttags" w:element="metricconverter">
        <w:smartTagPr>
          <w:attr w:name="ProductID" w:val="1996 г"/>
        </w:smartTagPr>
        <w:r w:rsidRPr="00FD65BA">
          <w:t>1996 г</w:t>
        </w:r>
      </w:smartTag>
      <w:r w:rsidRPr="00FD65BA">
        <w:t>. №8-ФЗ «О погребении и похоронном деле»;</w:t>
      </w:r>
    </w:p>
    <w:p w:rsidR="00916BC5" w:rsidRPr="00FD65BA" w:rsidRDefault="00916BC5" w:rsidP="00916BC5">
      <w:pPr>
        <w:autoSpaceDE w:val="0"/>
        <w:autoSpaceDN w:val="0"/>
        <w:adjustRightInd w:val="0"/>
        <w:ind w:firstLine="567"/>
        <w:jc w:val="both"/>
      </w:pPr>
      <w:r>
        <w:t xml:space="preserve">- </w:t>
      </w:r>
      <w:r w:rsidRPr="00FD65BA">
        <w:t xml:space="preserve">Федеральный </w:t>
      </w:r>
      <w:hyperlink r:id="rId23" w:history="1">
        <w:r w:rsidRPr="00FD65BA">
          <w:t>закон</w:t>
        </w:r>
      </w:hyperlink>
      <w:r w:rsidRPr="00FD65BA">
        <w:t xml:space="preserve"> от 30 марта </w:t>
      </w:r>
      <w:smartTag w:uri="urn:schemas-microsoft-com:office:smarttags" w:element="metricconverter">
        <w:smartTagPr>
          <w:attr w:name="ProductID" w:val="1999 г"/>
        </w:smartTagPr>
        <w:r w:rsidRPr="00FD65BA">
          <w:t>1999 г</w:t>
        </w:r>
      </w:smartTag>
      <w:r w:rsidRPr="00FD65BA">
        <w:t>. №52-ФЗ «О санитарно-эпидемиологическом благополучии населения»;</w:t>
      </w:r>
    </w:p>
    <w:p w:rsidR="00916BC5" w:rsidRPr="00FD65BA" w:rsidRDefault="00916BC5" w:rsidP="00916BC5">
      <w:pPr>
        <w:autoSpaceDE w:val="0"/>
        <w:autoSpaceDN w:val="0"/>
        <w:adjustRightInd w:val="0"/>
        <w:ind w:firstLine="567"/>
        <w:jc w:val="both"/>
      </w:pPr>
      <w:r>
        <w:t xml:space="preserve">- </w:t>
      </w:r>
      <w:r w:rsidRPr="00FD65BA">
        <w:t xml:space="preserve">Федеральный </w:t>
      </w:r>
      <w:hyperlink r:id="rId24" w:history="1">
        <w:r w:rsidRPr="00FD65BA">
          <w:t>закон</w:t>
        </w:r>
      </w:hyperlink>
      <w:r w:rsidRPr="00FD65BA">
        <w:t xml:space="preserve"> от 4 мая </w:t>
      </w:r>
      <w:smartTag w:uri="urn:schemas-microsoft-com:office:smarttags" w:element="metricconverter">
        <w:smartTagPr>
          <w:attr w:name="ProductID" w:val="1999 г"/>
        </w:smartTagPr>
        <w:r w:rsidRPr="00FD65BA">
          <w:t>1999 г</w:t>
        </w:r>
      </w:smartTag>
      <w:r w:rsidRPr="00FD65BA">
        <w:t>. №96-ФЗ «Об охране атмосферного воздуха»;</w:t>
      </w:r>
    </w:p>
    <w:p w:rsidR="00916BC5" w:rsidRPr="00FD65BA" w:rsidRDefault="00916BC5" w:rsidP="00916BC5">
      <w:pPr>
        <w:autoSpaceDE w:val="0"/>
        <w:autoSpaceDN w:val="0"/>
        <w:adjustRightInd w:val="0"/>
        <w:ind w:firstLine="567"/>
        <w:jc w:val="both"/>
      </w:pPr>
      <w:r>
        <w:t xml:space="preserve">- </w:t>
      </w:r>
      <w:r w:rsidRPr="00FD65BA">
        <w:t xml:space="preserve">Федеральный </w:t>
      </w:r>
      <w:hyperlink r:id="rId25" w:history="1">
        <w:r w:rsidRPr="00FD65BA">
          <w:t>закон</w:t>
        </w:r>
      </w:hyperlink>
      <w:r w:rsidRPr="00FD65BA">
        <w:t xml:space="preserve"> от 27 декабря </w:t>
      </w:r>
      <w:smartTag w:uri="urn:schemas-microsoft-com:office:smarttags" w:element="metricconverter">
        <w:smartTagPr>
          <w:attr w:name="ProductID" w:val="2002 г"/>
        </w:smartTagPr>
        <w:r w:rsidRPr="00FD65BA">
          <w:t>2002 г</w:t>
        </w:r>
      </w:smartTag>
      <w:r w:rsidRPr="00FD65BA">
        <w:t>. №184-ФЗ «О техническом регулировании»;</w:t>
      </w:r>
    </w:p>
    <w:p w:rsidR="00916BC5" w:rsidRPr="00FD65BA" w:rsidRDefault="00916BC5" w:rsidP="00916BC5">
      <w:pPr>
        <w:autoSpaceDE w:val="0"/>
        <w:autoSpaceDN w:val="0"/>
        <w:adjustRightInd w:val="0"/>
        <w:ind w:firstLine="567"/>
        <w:jc w:val="both"/>
      </w:pPr>
      <w:r>
        <w:t xml:space="preserve">- </w:t>
      </w:r>
      <w:r w:rsidRPr="00FD65BA">
        <w:t xml:space="preserve">Федеральный </w:t>
      </w:r>
      <w:hyperlink r:id="rId26" w:history="1">
        <w:r w:rsidRPr="00FD65BA">
          <w:t>закон</w:t>
        </w:r>
      </w:hyperlink>
      <w:r w:rsidRPr="00FD65BA">
        <w:t xml:space="preserve"> от 30 декабря </w:t>
      </w:r>
      <w:smartTag w:uri="urn:schemas-microsoft-com:office:smarttags" w:element="metricconverter">
        <w:smartTagPr>
          <w:attr w:name="ProductID" w:val="2009 г"/>
        </w:smartTagPr>
        <w:r w:rsidRPr="00FD65BA">
          <w:t>2009 г</w:t>
        </w:r>
      </w:smartTag>
      <w:r w:rsidRPr="00FD65BA">
        <w:t>. № 384-ФЗ «Технический регламент о безопасности зданий и сооружений»;</w:t>
      </w:r>
    </w:p>
    <w:p w:rsidR="00916BC5" w:rsidRPr="00FD65BA" w:rsidRDefault="00916BC5" w:rsidP="00916BC5">
      <w:pPr>
        <w:autoSpaceDE w:val="0"/>
        <w:autoSpaceDN w:val="0"/>
        <w:adjustRightInd w:val="0"/>
        <w:ind w:firstLine="567"/>
        <w:jc w:val="both"/>
      </w:pPr>
      <w:r>
        <w:t xml:space="preserve">- </w:t>
      </w:r>
      <w:r w:rsidRPr="00FD65BA">
        <w:t xml:space="preserve">Федеральный </w:t>
      </w:r>
      <w:hyperlink r:id="rId27" w:history="1">
        <w:r w:rsidRPr="00FD65BA">
          <w:t>закон</w:t>
        </w:r>
      </w:hyperlink>
      <w:r w:rsidRPr="00FD65BA">
        <w:t xml:space="preserve"> от 22 июля </w:t>
      </w:r>
      <w:smartTag w:uri="urn:schemas-microsoft-com:office:smarttags" w:element="metricconverter">
        <w:smartTagPr>
          <w:attr w:name="ProductID" w:val="2008 г"/>
        </w:smartTagPr>
        <w:r w:rsidRPr="00FD65BA">
          <w:t>2008 г</w:t>
        </w:r>
      </w:smartTag>
      <w:r w:rsidRPr="00FD65BA">
        <w:t>. №123-ФЗ «Технический регламент о требованиях пожарной безопасности»;</w:t>
      </w:r>
    </w:p>
    <w:p w:rsidR="00916BC5" w:rsidRPr="00FD65BA" w:rsidRDefault="00916BC5" w:rsidP="00916BC5">
      <w:pPr>
        <w:autoSpaceDE w:val="0"/>
        <w:autoSpaceDN w:val="0"/>
        <w:adjustRightInd w:val="0"/>
        <w:ind w:firstLine="567"/>
        <w:jc w:val="both"/>
      </w:pPr>
      <w:r>
        <w:t xml:space="preserve">- </w:t>
      </w:r>
      <w:r w:rsidRPr="00FD65BA">
        <w:t xml:space="preserve">Федеральный </w:t>
      </w:r>
      <w:hyperlink r:id="rId28" w:history="1">
        <w:r w:rsidRPr="00FD65BA">
          <w:t>закон</w:t>
        </w:r>
      </w:hyperlink>
      <w:r w:rsidRPr="00FD65BA">
        <w:t xml:space="preserve"> от 21 июля </w:t>
      </w:r>
      <w:smartTag w:uri="urn:schemas-microsoft-com:office:smarttags" w:element="metricconverter">
        <w:smartTagPr>
          <w:attr w:name="ProductID" w:val="1997 г"/>
        </w:smartTagPr>
        <w:r w:rsidRPr="00FD65BA">
          <w:t>1997 г</w:t>
        </w:r>
      </w:smartTag>
      <w:r w:rsidRPr="00FD65BA">
        <w:t>. №116-ФЗ «О промышленной безопасности опасных производственных объектов»;</w:t>
      </w:r>
    </w:p>
    <w:p w:rsidR="00916BC5" w:rsidRPr="00FD65BA" w:rsidRDefault="00916BC5" w:rsidP="00916BC5">
      <w:pPr>
        <w:autoSpaceDE w:val="0"/>
        <w:autoSpaceDN w:val="0"/>
        <w:adjustRightInd w:val="0"/>
        <w:ind w:firstLine="567"/>
        <w:jc w:val="both"/>
      </w:pPr>
      <w:r>
        <w:t xml:space="preserve">- </w:t>
      </w:r>
      <w:r w:rsidRPr="00FD65BA">
        <w:t xml:space="preserve">Федеральный </w:t>
      </w:r>
      <w:hyperlink r:id="rId29" w:history="1">
        <w:r w:rsidRPr="00FD65BA">
          <w:t>закон</w:t>
        </w:r>
      </w:hyperlink>
      <w:r w:rsidRPr="00FD65BA">
        <w:t xml:space="preserve"> от 23 ноября </w:t>
      </w:r>
      <w:smartTag w:uri="urn:schemas-microsoft-com:office:smarttags" w:element="metricconverter">
        <w:smartTagPr>
          <w:attr w:name="ProductID" w:val="2009 г"/>
        </w:smartTagPr>
        <w:r w:rsidRPr="00FD65BA">
          <w:t>2009 г</w:t>
        </w:r>
      </w:smartTag>
      <w:r w:rsidRPr="00FD65BA">
        <w:t>.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16BC5" w:rsidRPr="00FD65BA" w:rsidRDefault="00916BC5" w:rsidP="00916BC5">
      <w:pPr>
        <w:autoSpaceDE w:val="0"/>
        <w:autoSpaceDN w:val="0"/>
        <w:adjustRightInd w:val="0"/>
        <w:ind w:firstLine="567"/>
        <w:jc w:val="both"/>
      </w:pPr>
      <w:r>
        <w:t xml:space="preserve">- </w:t>
      </w:r>
      <w:hyperlink r:id="rId30" w:history="1">
        <w:r w:rsidRPr="00FD65BA">
          <w:t>Постановление</w:t>
        </w:r>
      </w:hyperlink>
      <w:r w:rsidRPr="00FD65BA">
        <w:t xml:space="preserve"> Правительства Российской Федерации от 23 мая </w:t>
      </w:r>
      <w:smartTag w:uri="urn:schemas-microsoft-com:office:smarttags" w:element="metricconverter">
        <w:smartTagPr>
          <w:attr w:name="ProductID" w:val="2006 г"/>
        </w:smartTagPr>
        <w:r w:rsidRPr="00FD65BA">
          <w:t>2006 г</w:t>
        </w:r>
      </w:smartTag>
      <w:r w:rsidRPr="00FD65BA">
        <w:t>.    № 306 «Об утверждении Правил установления и определения нормативов потребления коммунальных услуг»;</w:t>
      </w:r>
    </w:p>
    <w:p w:rsidR="00916BC5" w:rsidRPr="00FD65BA" w:rsidRDefault="00916BC5" w:rsidP="00916BC5">
      <w:pPr>
        <w:autoSpaceDE w:val="0"/>
        <w:autoSpaceDN w:val="0"/>
        <w:adjustRightInd w:val="0"/>
        <w:ind w:firstLine="567"/>
        <w:jc w:val="both"/>
      </w:pPr>
      <w:r>
        <w:t xml:space="preserve">- </w:t>
      </w:r>
      <w:r w:rsidRPr="00FD65BA">
        <w:t>Межгосударственный стандарт ГОСТ 17.5.1.01-83 (</w:t>
      </w:r>
      <w:proofErr w:type="gramStart"/>
      <w:r w:rsidRPr="00FD65BA">
        <w:t>СТ</w:t>
      </w:r>
      <w:proofErr w:type="gramEnd"/>
      <w:r w:rsidRPr="00FD65BA">
        <w:t xml:space="preserve"> СЭВ 3848-82) "Охрана природы. Рекультивация земель. Термины и определения" (введен в действие постановлением Госстандарта СССР от 13 декабря 1983 г. № 5854);</w:t>
      </w:r>
    </w:p>
    <w:p w:rsidR="00916BC5" w:rsidRPr="00FD65BA" w:rsidRDefault="00916BC5" w:rsidP="00916BC5">
      <w:pPr>
        <w:tabs>
          <w:tab w:val="left" w:pos="9639"/>
        </w:tabs>
        <w:autoSpaceDE w:val="0"/>
        <w:autoSpaceDN w:val="0"/>
        <w:adjustRightInd w:val="0"/>
        <w:ind w:firstLine="567"/>
        <w:jc w:val="both"/>
        <w:rPr>
          <w:color w:val="000000"/>
        </w:rPr>
      </w:pPr>
      <w:r>
        <w:rPr>
          <w:color w:val="000000"/>
        </w:rPr>
        <w:t xml:space="preserve">- </w:t>
      </w:r>
      <w:r w:rsidRPr="00FD65BA">
        <w:rPr>
          <w:color w:val="000000"/>
        </w:rPr>
        <w:t>Межгосударственный стандарт ГОСТ 17.5.1.02-85 "Охрана природы.  Земли. Классификация нарушенных земель для рекультивации" (утв. постановлением Госстандарта СССР от 16 июля 1985 г. № 2228);</w:t>
      </w:r>
    </w:p>
    <w:p w:rsidR="00916BC5" w:rsidRPr="00FD65BA" w:rsidRDefault="00916BC5" w:rsidP="00916BC5">
      <w:pPr>
        <w:tabs>
          <w:tab w:val="left" w:pos="9639"/>
        </w:tabs>
        <w:autoSpaceDE w:val="0"/>
        <w:autoSpaceDN w:val="0"/>
        <w:adjustRightInd w:val="0"/>
        <w:ind w:firstLine="567"/>
        <w:jc w:val="both"/>
      </w:pPr>
      <w:r>
        <w:rPr>
          <w:color w:val="000000"/>
        </w:rPr>
        <w:t xml:space="preserve">- </w:t>
      </w:r>
      <w:r w:rsidRPr="00FD65BA">
        <w:rPr>
          <w:color w:val="000000"/>
        </w:rPr>
        <w:t>Межгосударственный стандарт ГОСТ 17.1.5.02-80 "Охрана природы. Гидросфера. Гигиенические требования к зонам рекреации водных объектов" (введен в действие постановлением Госстандарта СССР от 25 декабря 1980 г.  № 5976);</w:t>
      </w:r>
      <w:r w:rsidRPr="00FD65BA">
        <w:t xml:space="preserve"> </w:t>
      </w:r>
    </w:p>
    <w:p w:rsidR="00916BC5" w:rsidRPr="00FD65BA" w:rsidRDefault="00916BC5" w:rsidP="00916BC5">
      <w:pPr>
        <w:tabs>
          <w:tab w:val="left" w:pos="9639"/>
        </w:tabs>
        <w:autoSpaceDE w:val="0"/>
        <w:autoSpaceDN w:val="0"/>
        <w:adjustRightInd w:val="0"/>
        <w:ind w:firstLine="567"/>
        <w:jc w:val="both"/>
        <w:rPr>
          <w:color w:val="000000"/>
        </w:rPr>
      </w:pPr>
      <w:r>
        <w:rPr>
          <w:color w:val="000000"/>
        </w:rPr>
        <w:t xml:space="preserve">- </w:t>
      </w:r>
      <w:r w:rsidRPr="00FD65BA">
        <w:rPr>
          <w:color w:val="000000"/>
        </w:rPr>
        <w:t xml:space="preserve">Государственный стандарт РФ ГОСТ </w:t>
      </w:r>
      <w:proofErr w:type="gramStart"/>
      <w:r w:rsidRPr="00FD65BA">
        <w:rPr>
          <w:color w:val="000000"/>
        </w:rPr>
        <w:t>Р</w:t>
      </w:r>
      <w:proofErr w:type="gramEnd"/>
      <w:r w:rsidRPr="00FD65BA">
        <w:rPr>
          <w:color w:val="000000"/>
        </w:rPr>
        <w:t xml:space="preserve"> 51232-98 "Вода питьевая. Общие требования к организации и методам контроля качества" (принят постановлением Госстандарта РФ от 17 декабря 1998 г. № 449);</w:t>
      </w:r>
    </w:p>
    <w:p w:rsidR="00916BC5" w:rsidRPr="00FD65BA" w:rsidRDefault="00916BC5" w:rsidP="00916BC5">
      <w:pPr>
        <w:tabs>
          <w:tab w:val="left" w:pos="9639"/>
        </w:tabs>
        <w:autoSpaceDE w:val="0"/>
        <w:autoSpaceDN w:val="0"/>
        <w:adjustRightInd w:val="0"/>
        <w:ind w:firstLine="567"/>
        <w:jc w:val="both"/>
        <w:rPr>
          <w:color w:val="000000"/>
        </w:rPr>
      </w:pPr>
      <w:r>
        <w:rPr>
          <w:color w:val="000000"/>
        </w:rPr>
        <w:t xml:space="preserve">- </w:t>
      </w:r>
      <w:r w:rsidRPr="00FD65BA">
        <w:rPr>
          <w:color w:val="000000"/>
        </w:rPr>
        <w:t>Межгосударственный стандарт ГОСТ 17.5.3.01-78 "Охрана природы. Земли. Состав и размер зеленых зон городов" (утв. постановлением Госстандарта СССР от 16 марта 1978 г. № 701);</w:t>
      </w:r>
    </w:p>
    <w:p w:rsidR="00916BC5" w:rsidRPr="00FD65BA" w:rsidRDefault="00916BC5" w:rsidP="00916BC5">
      <w:pPr>
        <w:tabs>
          <w:tab w:val="left" w:pos="9639"/>
        </w:tabs>
        <w:autoSpaceDE w:val="0"/>
        <w:autoSpaceDN w:val="0"/>
        <w:adjustRightInd w:val="0"/>
        <w:ind w:firstLine="567"/>
        <w:jc w:val="both"/>
        <w:rPr>
          <w:color w:val="000000"/>
        </w:rPr>
      </w:pPr>
      <w:r>
        <w:rPr>
          <w:color w:val="000000"/>
        </w:rPr>
        <w:t xml:space="preserve">- </w:t>
      </w:r>
      <w:r w:rsidRPr="00FD65BA">
        <w:rPr>
          <w:color w:val="000000"/>
        </w:rPr>
        <w:t>Межгосударственный стандарт ГОСТ 17.5.3.04-83 "Охрана природы. Земли. Общие требования к рекультивации земель" (утв. постановлением Госстандарта СССР от 30 марта 1983 г. № 1521);</w:t>
      </w:r>
    </w:p>
    <w:p w:rsidR="00916BC5" w:rsidRPr="00FD65BA" w:rsidRDefault="00916BC5" w:rsidP="00916BC5">
      <w:pPr>
        <w:tabs>
          <w:tab w:val="left" w:pos="9639"/>
        </w:tabs>
        <w:autoSpaceDE w:val="0"/>
        <w:autoSpaceDN w:val="0"/>
        <w:adjustRightInd w:val="0"/>
        <w:ind w:firstLine="567"/>
        <w:jc w:val="both"/>
        <w:rPr>
          <w:color w:val="000000"/>
        </w:rPr>
      </w:pPr>
      <w:r>
        <w:rPr>
          <w:color w:val="000000"/>
        </w:rPr>
        <w:t xml:space="preserve">- </w:t>
      </w:r>
      <w:r w:rsidRPr="00FD65BA">
        <w:rPr>
          <w:color w:val="000000"/>
        </w:rPr>
        <w:t>Государственный стандарт Союза ССР ГОСТ 2761-84 "Источники централизованного хозяйственно-питьевого водоснабжения. Гигиенические, технические требования и правила выбора" (утв. постановлением Госстандарта СССР от 27 ноября 1984 г. № 4013);</w:t>
      </w:r>
    </w:p>
    <w:p w:rsidR="00916BC5" w:rsidRPr="00FD65BA" w:rsidRDefault="00916BC5" w:rsidP="00916BC5">
      <w:pPr>
        <w:tabs>
          <w:tab w:val="left" w:pos="9639"/>
        </w:tabs>
        <w:autoSpaceDE w:val="0"/>
        <w:autoSpaceDN w:val="0"/>
        <w:adjustRightInd w:val="0"/>
        <w:ind w:firstLine="567"/>
        <w:jc w:val="both"/>
        <w:rPr>
          <w:color w:val="000000"/>
        </w:rPr>
      </w:pPr>
      <w:r>
        <w:rPr>
          <w:color w:val="000000"/>
        </w:rPr>
        <w:t xml:space="preserve">- </w:t>
      </w:r>
      <w:r w:rsidRPr="00FD65BA">
        <w:rPr>
          <w:color w:val="000000"/>
        </w:rPr>
        <w:t xml:space="preserve">Межгосударственный стандарт ГОСТ 17.5.1.02-85 "Охрана природы. Земли. Классификация нарушенных земель для рекультивации" (утв. постановлением Госстандарта СССР от 16 июля 1985 г. № 2228); </w:t>
      </w:r>
    </w:p>
    <w:p w:rsidR="00916BC5" w:rsidRPr="00FD65BA" w:rsidRDefault="00916BC5" w:rsidP="00916BC5">
      <w:pPr>
        <w:tabs>
          <w:tab w:val="left" w:pos="9639"/>
        </w:tabs>
        <w:autoSpaceDE w:val="0"/>
        <w:autoSpaceDN w:val="0"/>
        <w:adjustRightInd w:val="0"/>
        <w:ind w:firstLine="567"/>
        <w:jc w:val="both"/>
        <w:rPr>
          <w:color w:val="000000"/>
        </w:rPr>
      </w:pPr>
      <w:r>
        <w:rPr>
          <w:color w:val="000000"/>
        </w:rPr>
        <w:t xml:space="preserve">- </w:t>
      </w:r>
      <w:r w:rsidRPr="00FD65BA">
        <w:rPr>
          <w:color w:val="000000"/>
        </w:rPr>
        <w:t>Межгосударственный стандарт ГОСТ 17.6.3.01-78 "Охрана природы. Флора. Охрана и рациональное использование лесов зеленых зон городов. Общие требования" (утв. постановлением Госстандарта СССР от 10 июля 1978 г. № 1851);</w:t>
      </w:r>
    </w:p>
    <w:p w:rsidR="00916BC5" w:rsidRPr="00FD65BA" w:rsidRDefault="00916BC5" w:rsidP="00916BC5">
      <w:pPr>
        <w:tabs>
          <w:tab w:val="left" w:pos="9639"/>
        </w:tabs>
        <w:autoSpaceDE w:val="0"/>
        <w:autoSpaceDN w:val="0"/>
        <w:adjustRightInd w:val="0"/>
        <w:ind w:firstLine="567"/>
        <w:jc w:val="both"/>
        <w:rPr>
          <w:color w:val="000000"/>
        </w:rPr>
      </w:pPr>
      <w:r>
        <w:rPr>
          <w:color w:val="000000"/>
        </w:rPr>
        <w:t xml:space="preserve">- </w:t>
      </w:r>
      <w:r w:rsidRPr="00FD65BA">
        <w:rPr>
          <w:color w:val="000000"/>
        </w:rPr>
        <w:t>Государственный стандарт СССР ГОСТ 22283-88 "Шум авиационный. Допустимые уровни шума на территории жилой застройки и методы его измерения" (утв. постановлением Государственного комитета СССР по стандартам от 22 декабря 1988 г. №4457);</w:t>
      </w:r>
    </w:p>
    <w:p w:rsidR="00916BC5" w:rsidRPr="00FD65BA" w:rsidRDefault="00916BC5" w:rsidP="00916BC5">
      <w:pPr>
        <w:tabs>
          <w:tab w:val="left" w:pos="9639"/>
        </w:tabs>
        <w:autoSpaceDE w:val="0"/>
        <w:autoSpaceDN w:val="0"/>
        <w:adjustRightInd w:val="0"/>
        <w:ind w:firstLine="567"/>
        <w:jc w:val="both"/>
        <w:rPr>
          <w:color w:val="000000"/>
        </w:rPr>
      </w:pPr>
      <w:r>
        <w:rPr>
          <w:color w:val="000000"/>
        </w:rPr>
        <w:t xml:space="preserve">- </w:t>
      </w:r>
      <w:r w:rsidRPr="00FD65BA">
        <w:rPr>
          <w:color w:val="000000"/>
        </w:rPr>
        <w:t>Межгосударственный стандарт ГОСТ 23337-2014 "Шум. Методы измерения шума на селитебной территории и в помещениях жилых и общественных зданий" (введен в действие приказом Федерального агентства по техническому регулированию и метрологии от 18 ноября 2014 г. № 1643-ст);</w:t>
      </w:r>
    </w:p>
    <w:p w:rsidR="00916BC5" w:rsidRPr="00FD65BA" w:rsidRDefault="00916BC5" w:rsidP="00916BC5">
      <w:pPr>
        <w:tabs>
          <w:tab w:val="left" w:pos="9639"/>
        </w:tabs>
        <w:autoSpaceDE w:val="0"/>
        <w:autoSpaceDN w:val="0"/>
        <w:adjustRightInd w:val="0"/>
        <w:ind w:firstLine="567"/>
        <w:jc w:val="both"/>
        <w:rPr>
          <w:color w:val="000000"/>
        </w:rPr>
      </w:pPr>
      <w:r>
        <w:rPr>
          <w:color w:val="000000"/>
        </w:rPr>
        <w:lastRenderedPageBreak/>
        <w:t xml:space="preserve">- </w:t>
      </w:r>
      <w:r w:rsidRPr="00FD65BA">
        <w:rPr>
          <w:color w:val="000000"/>
        </w:rPr>
        <w:t xml:space="preserve">Государственный стандарт Союза ССР ГОСТ 23961-80 "Метрополитены. Габариты приближения строений, оборудования и подвижного состава" (утв. постановлением Госстроя СССР от 29 декабря 1979 г. № 260); </w:t>
      </w:r>
    </w:p>
    <w:p w:rsidR="00916BC5" w:rsidRPr="00FD65BA" w:rsidRDefault="00916BC5" w:rsidP="00916BC5">
      <w:pPr>
        <w:tabs>
          <w:tab w:val="left" w:pos="9639"/>
        </w:tabs>
        <w:autoSpaceDE w:val="0"/>
        <w:autoSpaceDN w:val="0"/>
        <w:adjustRightInd w:val="0"/>
        <w:ind w:firstLine="567"/>
        <w:jc w:val="both"/>
        <w:rPr>
          <w:color w:val="000000"/>
        </w:rPr>
      </w:pPr>
      <w:r>
        <w:rPr>
          <w:color w:val="000000"/>
        </w:rPr>
        <w:t xml:space="preserve">- </w:t>
      </w:r>
      <w:r w:rsidRPr="00FD65BA">
        <w:rPr>
          <w:color w:val="000000"/>
        </w:rPr>
        <w:t xml:space="preserve">Национальный стандарт РФ ГОСТ </w:t>
      </w:r>
      <w:proofErr w:type="gramStart"/>
      <w:r w:rsidRPr="00FD65BA">
        <w:rPr>
          <w:color w:val="000000"/>
        </w:rPr>
        <w:t>Р</w:t>
      </w:r>
      <w:proofErr w:type="gramEnd"/>
      <w:r w:rsidRPr="00FD65BA">
        <w:rPr>
          <w:color w:val="000000"/>
        </w:rPr>
        <w:t xml:space="preserve"> 12.3.047-2012; "Система стандартов безопасности труда. Пожарная безопасность технологических процессов. Общие требования. Методы контроля" (утв. приказом Федерального агентства по техническому регулированию и метрологии от 27 декабря 2012 г. № 1971-ст);</w:t>
      </w:r>
    </w:p>
    <w:p w:rsidR="00916BC5" w:rsidRPr="00916BC5" w:rsidRDefault="00916BC5" w:rsidP="00916BC5">
      <w:pPr>
        <w:ind w:firstLine="567"/>
        <w:jc w:val="both"/>
        <w:rPr>
          <w:color w:val="000000" w:themeColor="text1"/>
        </w:rPr>
      </w:pPr>
      <w:r w:rsidRPr="00916BC5">
        <w:rPr>
          <w:color w:val="000000" w:themeColor="text1"/>
        </w:rPr>
        <w:t xml:space="preserve">- </w:t>
      </w:r>
      <w:hyperlink r:id="rId31" w:history="1">
        <w:r w:rsidRPr="00916BC5">
          <w:rPr>
            <w:rStyle w:val="a9"/>
            <w:color w:val="000000" w:themeColor="text1"/>
            <w:u w:val="none"/>
          </w:rPr>
          <w:t>СП 14.13330.2018</w:t>
        </w:r>
      </w:hyperlink>
      <w:r w:rsidRPr="00916BC5">
        <w:rPr>
          <w:color w:val="000000" w:themeColor="text1"/>
        </w:rPr>
        <w:t xml:space="preserve"> Строительство в сейсмических районах. Актуализированная редакция </w:t>
      </w:r>
      <w:proofErr w:type="spellStart"/>
      <w:r w:rsidRPr="00916BC5">
        <w:rPr>
          <w:color w:val="000000" w:themeColor="text1"/>
        </w:rPr>
        <w:t>СНиП</w:t>
      </w:r>
      <w:proofErr w:type="spellEnd"/>
      <w:r w:rsidRPr="00916BC5">
        <w:rPr>
          <w:color w:val="000000" w:themeColor="text1"/>
        </w:rPr>
        <w:t xml:space="preserve"> II-7-81*;</w:t>
      </w:r>
    </w:p>
    <w:p w:rsidR="00916BC5" w:rsidRPr="00FD65BA" w:rsidRDefault="00916BC5" w:rsidP="00916BC5">
      <w:pPr>
        <w:autoSpaceDE w:val="0"/>
        <w:autoSpaceDN w:val="0"/>
        <w:adjustRightInd w:val="0"/>
        <w:ind w:firstLine="567"/>
        <w:jc w:val="both"/>
      </w:pPr>
      <w:r>
        <w:t xml:space="preserve">- </w:t>
      </w:r>
      <w:hyperlink r:id="rId32" w:history="1">
        <w:r w:rsidRPr="00FD65BA">
          <w:t>СП 51.13330.2011</w:t>
        </w:r>
      </w:hyperlink>
      <w:r w:rsidRPr="00FD65BA">
        <w:t xml:space="preserve"> Защита от шума. Актуализированная редакция </w:t>
      </w:r>
      <w:proofErr w:type="spellStart"/>
      <w:r w:rsidRPr="00FD65BA">
        <w:t>СНиП</w:t>
      </w:r>
      <w:proofErr w:type="spellEnd"/>
      <w:r w:rsidRPr="00FD65BA">
        <w:t xml:space="preserve"> 23-03-2003;</w:t>
      </w:r>
    </w:p>
    <w:p w:rsidR="00916BC5" w:rsidRPr="00FD65BA" w:rsidRDefault="00916BC5" w:rsidP="00916BC5">
      <w:pPr>
        <w:autoSpaceDE w:val="0"/>
        <w:autoSpaceDN w:val="0"/>
        <w:adjustRightInd w:val="0"/>
        <w:ind w:firstLine="567"/>
        <w:jc w:val="both"/>
      </w:pPr>
      <w:r>
        <w:t xml:space="preserve">- </w:t>
      </w:r>
      <w:r w:rsidRPr="00FD65BA">
        <w:t xml:space="preserve">СП 18.13330.2019 Производственные объекты. Планировочная организация земельного участка (Генеральные планы промышленных предприятий). Актуализированная редакция </w:t>
      </w:r>
      <w:proofErr w:type="spellStart"/>
      <w:r w:rsidRPr="00FD65BA">
        <w:t>СНиП</w:t>
      </w:r>
      <w:proofErr w:type="spellEnd"/>
      <w:r w:rsidRPr="00FD65BA">
        <w:t xml:space="preserve"> II-89-80*;</w:t>
      </w:r>
    </w:p>
    <w:p w:rsidR="00916BC5" w:rsidRPr="00FD65BA" w:rsidRDefault="00916BC5" w:rsidP="00916BC5">
      <w:pPr>
        <w:autoSpaceDE w:val="0"/>
        <w:autoSpaceDN w:val="0"/>
        <w:adjustRightInd w:val="0"/>
        <w:ind w:firstLine="567"/>
        <w:jc w:val="both"/>
      </w:pPr>
      <w:r>
        <w:t xml:space="preserve">- </w:t>
      </w:r>
      <w:hyperlink r:id="rId33" w:history="1">
        <w:proofErr w:type="spellStart"/>
        <w:r w:rsidRPr="00FD65BA">
          <w:t>СНиП</w:t>
        </w:r>
        <w:proofErr w:type="spellEnd"/>
        <w:r w:rsidRPr="00FD65BA">
          <w:t xml:space="preserve"> 23-01-99*</w:t>
        </w:r>
      </w:hyperlink>
      <w:r w:rsidRPr="00FD65BA">
        <w:t>. Строительная климатология;</w:t>
      </w:r>
    </w:p>
    <w:p w:rsidR="00916BC5" w:rsidRPr="00FD65BA" w:rsidRDefault="00916BC5" w:rsidP="00916BC5">
      <w:pPr>
        <w:autoSpaceDE w:val="0"/>
        <w:autoSpaceDN w:val="0"/>
        <w:adjustRightInd w:val="0"/>
        <w:ind w:firstLine="567"/>
        <w:jc w:val="both"/>
      </w:pPr>
      <w:r>
        <w:t xml:space="preserve">- </w:t>
      </w:r>
      <w:hyperlink r:id="rId34" w:history="1">
        <w:r w:rsidRPr="00FD65BA">
          <w:t>СП 21.13330.2010</w:t>
        </w:r>
      </w:hyperlink>
      <w:r w:rsidRPr="00FD65BA">
        <w:t xml:space="preserve"> Здания и сооружения на подрабатываемых территориях и </w:t>
      </w:r>
      <w:proofErr w:type="spellStart"/>
      <w:r w:rsidRPr="00FD65BA">
        <w:t>просадочных</w:t>
      </w:r>
      <w:proofErr w:type="spellEnd"/>
      <w:r w:rsidRPr="00FD65BA">
        <w:t xml:space="preserve"> грунтах. Актуализированная редакция </w:t>
      </w:r>
      <w:proofErr w:type="spellStart"/>
      <w:r w:rsidRPr="00FD65BA">
        <w:t>СНиП</w:t>
      </w:r>
      <w:proofErr w:type="spellEnd"/>
      <w:r w:rsidRPr="00FD65BA">
        <w:t xml:space="preserve"> 2.01.09-91;</w:t>
      </w:r>
    </w:p>
    <w:p w:rsidR="00916BC5" w:rsidRPr="00FD65BA" w:rsidRDefault="00916BC5" w:rsidP="00916BC5">
      <w:pPr>
        <w:autoSpaceDE w:val="0"/>
        <w:autoSpaceDN w:val="0"/>
        <w:adjustRightInd w:val="0"/>
        <w:ind w:firstLine="567"/>
        <w:jc w:val="both"/>
      </w:pPr>
      <w:r>
        <w:t xml:space="preserve">- </w:t>
      </w:r>
      <w:hyperlink r:id="rId35" w:history="1">
        <w:r w:rsidRPr="00FD65BA">
          <w:t>СП 34.13330.2010</w:t>
        </w:r>
      </w:hyperlink>
      <w:r w:rsidRPr="00FD65BA">
        <w:t xml:space="preserve"> Автомобильные дороги. Актуализированная редакция </w:t>
      </w:r>
      <w:proofErr w:type="spellStart"/>
      <w:r w:rsidRPr="00FD65BA">
        <w:t>СНиП</w:t>
      </w:r>
      <w:proofErr w:type="spellEnd"/>
      <w:r w:rsidRPr="00FD65BA">
        <w:t xml:space="preserve"> 2.05.02-85*;</w:t>
      </w:r>
    </w:p>
    <w:p w:rsidR="00916BC5" w:rsidRPr="00FD65BA" w:rsidRDefault="00916BC5" w:rsidP="00916BC5">
      <w:pPr>
        <w:autoSpaceDE w:val="0"/>
        <w:autoSpaceDN w:val="0"/>
        <w:adjustRightInd w:val="0"/>
        <w:ind w:firstLine="567"/>
        <w:jc w:val="both"/>
      </w:pPr>
      <w:r>
        <w:t xml:space="preserve">- </w:t>
      </w:r>
      <w:r w:rsidRPr="00FD65BA">
        <w:t xml:space="preserve">СП 121.13330.2012 Аэродромы. Актуализированная редакция           </w:t>
      </w:r>
      <w:proofErr w:type="spellStart"/>
      <w:r w:rsidRPr="00FD65BA">
        <w:t>СНиП</w:t>
      </w:r>
      <w:proofErr w:type="spellEnd"/>
      <w:r w:rsidRPr="00FD65BA">
        <w:t xml:space="preserve"> 32-03-96;</w:t>
      </w:r>
    </w:p>
    <w:p w:rsidR="00916BC5" w:rsidRPr="00FD65BA" w:rsidRDefault="00916BC5" w:rsidP="00916BC5">
      <w:pPr>
        <w:autoSpaceDE w:val="0"/>
        <w:autoSpaceDN w:val="0"/>
        <w:adjustRightInd w:val="0"/>
        <w:ind w:firstLine="567"/>
        <w:jc w:val="both"/>
      </w:pPr>
      <w:r>
        <w:t xml:space="preserve">- </w:t>
      </w:r>
      <w:hyperlink r:id="rId36" w:history="1">
        <w:r w:rsidRPr="00FD65BA">
          <w:t>СП 31.13330.2010</w:t>
        </w:r>
      </w:hyperlink>
      <w:r w:rsidRPr="00FD65BA">
        <w:t xml:space="preserve"> Водоснабжение. Наружные сети и сооружения. Актуализированная редакция </w:t>
      </w:r>
      <w:proofErr w:type="spellStart"/>
      <w:r w:rsidRPr="00FD65BA">
        <w:t>СНиП</w:t>
      </w:r>
      <w:proofErr w:type="spellEnd"/>
      <w:r w:rsidRPr="00FD65BA">
        <w:t xml:space="preserve"> 2.04.02-84*;</w:t>
      </w:r>
    </w:p>
    <w:p w:rsidR="00916BC5" w:rsidRPr="00FD65BA" w:rsidRDefault="00916BC5" w:rsidP="00916BC5">
      <w:pPr>
        <w:autoSpaceDE w:val="0"/>
        <w:autoSpaceDN w:val="0"/>
        <w:adjustRightInd w:val="0"/>
        <w:ind w:firstLine="567"/>
        <w:jc w:val="both"/>
      </w:pPr>
      <w:r>
        <w:t xml:space="preserve">- </w:t>
      </w:r>
      <w:hyperlink r:id="rId37" w:history="1">
        <w:r w:rsidRPr="00FD65BA">
          <w:t>СП 32.13330.2010</w:t>
        </w:r>
      </w:hyperlink>
      <w:r w:rsidRPr="00FD65BA">
        <w:t xml:space="preserve"> Канализация. Наружные сети и сооружения. Актуализированная редакция </w:t>
      </w:r>
      <w:proofErr w:type="spellStart"/>
      <w:r w:rsidRPr="00FD65BA">
        <w:t>СНиП</w:t>
      </w:r>
      <w:proofErr w:type="spellEnd"/>
      <w:r w:rsidRPr="00FD65BA">
        <w:t xml:space="preserve"> 2.04.03-85;</w:t>
      </w:r>
    </w:p>
    <w:p w:rsidR="00916BC5" w:rsidRPr="00FD65BA" w:rsidRDefault="00916BC5" w:rsidP="00916BC5">
      <w:pPr>
        <w:autoSpaceDE w:val="0"/>
        <w:autoSpaceDN w:val="0"/>
        <w:adjustRightInd w:val="0"/>
        <w:ind w:firstLine="567"/>
        <w:jc w:val="both"/>
      </w:pPr>
      <w:r>
        <w:t xml:space="preserve">- </w:t>
      </w:r>
      <w:hyperlink r:id="rId38" w:history="1">
        <w:r w:rsidRPr="00FD65BA">
          <w:t>СП 36.13330.2010</w:t>
        </w:r>
      </w:hyperlink>
      <w:r w:rsidRPr="00FD65BA">
        <w:t xml:space="preserve"> Магистральные трубопроводы. Актуализированная редакция </w:t>
      </w:r>
      <w:proofErr w:type="spellStart"/>
      <w:r w:rsidRPr="00FD65BA">
        <w:t>СНиП</w:t>
      </w:r>
      <w:proofErr w:type="spellEnd"/>
      <w:r w:rsidRPr="00FD65BA">
        <w:t xml:space="preserve"> 2.05.06-85*;</w:t>
      </w:r>
    </w:p>
    <w:p w:rsidR="00916BC5" w:rsidRPr="00FD65BA" w:rsidRDefault="00916BC5" w:rsidP="00916BC5">
      <w:pPr>
        <w:autoSpaceDE w:val="0"/>
        <w:autoSpaceDN w:val="0"/>
        <w:adjustRightInd w:val="0"/>
        <w:ind w:firstLine="567"/>
        <w:jc w:val="both"/>
      </w:pPr>
      <w:r>
        <w:t xml:space="preserve">- </w:t>
      </w:r>
      <w:r w:rsidRPr="00FD65BA">
        <w:t xml:space="preserve">СП 104.13330.2016 Инженерная защита территории от затопления и подтопления. Актуализированная редакция </w:t>
      </w:r>
      <w:proofErr w:type="spellStart"/>
      <w:r w:rsidRPr="00FD65BA">
        <w:t>СНиП</w:t>
      </w:r>
      <w:proofErr w:type="spellEnd"/>
      <w:r w:rsidRPr="00FD65BA">
        <w:t xml:space="preserve"> 2.06.15-85; </w:t>
      </w:r>
    </w:p>
    <w:p w:rsidR="00916BC5" w:rsidRPr="00FD65BA" w:rsidRDefault="00916BC5" w:rsidP="00916BC5">
      <w:pPr>
        <w:autoSpaceDE w:val="0"/>
        <w:autoSpaceDN w:val="0"/>
        <w:adjustRightInd w:val="0"/>
        <w:ind w:firstLine="567"/>
        <w:jc w:val="both"/>
      </w:pPr>
      <w:r>
        <w:t xml:space="preserve">- </w:t>
      </w:r>
      <w:r w:rsidRPr="00FD65BA">
        <w:t xml:space="preserve">СП 58.13330.2012 Гидротехнические сооружения. Основные положения. Актуализированная редакция </w:t>
      </w:r>
      <w:proofErr w:type="spellStart"/>
      <w:r w:rsidRPr="00FD65BA">
        <w:t>СНиП</w:t>
      </w:r>
      <w:proofErr w:type="spellEnd"/>
      <w:r w:rsidRPr="00FD65BA">
        <w:t xml:space="preserve"> 33-01-2003; </w:t>
      </w:r>
    </w:p>
    <w:p w:rsidR="00916BC5" w:rsidRPr="00FD65BA" w:rsidRDefault="00916BC5" w:rsidP="00916BC5">
      <w:pPr>
        <w:autoSpaceDE w:val="0"/>
        <w:autoSpaceDN w:val="0"/>
        <w:adjustRightInd w:val="0"/>
        <w:ind w:firstLine="567"/>
        <w:jc w:val="both"/>
      </w:pPr>
      <w:r>
        <w:t xml:space="preserve">- </w:t>
      </w:r>
      <w:hyperlink r:id="rId39" w:history="1">
        <w:proofErr w:type="spellStart"/>
        <w:r w:rsidRPr="00FD65BA">
          <w:t>СНиП</w:t>
        </w:r>
        <w:proofErr w:type="spellEnd"/>
        <w:r w:rsidRPr="00FD65BA">
          <w:t xml:space="preserve"> 41-02-2003</w:t>
        </w:r>
      </w:hyperlink>
      <w:r w:rsidRPr="00FD65BA">
        <w:t>. Тепловые сети;</w:t>
      </w:r>
    </w:p>
    <w:p w:rsidR="00916BC5" w:rsidRPr="00FD65BA" w:rsidRDefault="00916BC5" w:rsidP="00916BC5">
      <w:pPr>
        <w:autoSpaceDE w:val="0"/>
        <w:autoSpaceDN w:val="0"/>
        <w:adjustRightInd w:val="0"/>
        <w:ind w:firstLine="567"/>
        <w:jc w:val="both"/>
      </w:pPr>
      <w:r>
        <w:t xml:space="preserve">- </w:t>
      </w:r>
      <w:r w:rsidRPr="00FD65BA">
        <w:t xml:space="preserve">СП 62.13330.2011* Газораспределительные системы. Актуализированная редакция </w:t>
      </w:r>
      <w:proofErr w:type="spellStart"/>
      <w:r w:rsidRPr="00FD65BA">
        <w:t>СНиП</w:t>
      </w:r>
      <w:proofErr w:type="spellEnd"/>
      <w:r w:rsidRPr="00FD65BA">
        <w:t xml:space="preserve"> 42-01-2002; </w:t>
      </w:r>
    </w:p>
    <w:p w:rsidR="00916BC5" w:rsidRPr="00FD65BA" w:rsidRDefault="00916BC5" w:rsidP="00916BC5">
      <w:pPr>
        <w:autoSpaceDE w:val="0"/>
        <w:autoSpaceDN w:val="0"/>
        <w:adjustRightInd w:val="0"/>
        <w:ind w:firstLine="567"/>
        <w:jc w:val="both"/>
      </w:pPr>
      <w:r>
        <w:t xml:space="preserve">- </w:t>
      </w:r>
      <w:r w:rsidRPr="00FD65BA">
        <w:t xml:space="preserve">СП 54.13330.2011 Здания жилые многоквартирные. Актуализированная редакция </w:t>
      </w:r>
      <w:proofErr w:type="spellStart"/>
      <w:r w:rsidRPr="00FD65BA">
        <w:t>СНиП</w:t>
      </w:r>
      <w:proofErr w:type="spellEnd"/>
      <w:r w:rsidRPr="00FD65BA">
        <w:t xml:space="preserve"> 31-01-2003; </w:t>
      </w:r>
    </w:p>
    <w:p w:rsidR="00916BC5" w:rsidRPr="00FD65BA" w:rsidRDefault="00916BC5" w:rsidP="00916BC5">
      <w:pPr>
        <w:autoSpaceDE w:val="0"/>
        <w:autoSpaceDN w:val="0"/>
        <w:adjustRightInd w:val="0"/>
        <w:ind w:firstLine="567"/>
        <w:jc w:val="both"/>
      </w:pPr>
      <w:r>
        <w:t xml:space="preserve">- </w:t>
      </w:r>
      <w:r w:rsidRPr="00FD65BA">
        <w:t xml:space="preserve">СП 118.13330.2012 Общественные здания и сооружения. Актуализированная редакция </w:t>
      </w:r>
      <w:proofErr w:type="spellStart"/>
      <w:r w:rsidRPr="00FD65BA">
        <w:t>СНиП</w:t>
      </w:r>
      <w:proofErr w:type="spellEnd"/>
      <w:r w:rsidRPr="00FD65BA">
        <w:t xml:space="preserve"> 31-06-2009; </w:t>
      </w:r>
    </w:p>
    <w:p w:rsidR="00916BC5" w:rsidRPr="00FD65BA" w:rsidRDefault="00916BC5" w:rsidP="00916BC5">
      <w:pPr>
        <w:autoSpaceDE w:val="0"/>
        <w:autoSpaceDN w:val="0"/>
        <w:adjustRightInd w:val="0"/>
        <w:ind w:firstLine="567"/>
        <w:jc w:val="both"/>
      </w:pPr>
      <w:r>
        <w:t xml:space="preserve">- </w:t>
      </w:r>
      <w:hyperlink r:id="rId40" w:history="1">
        <w:proofErr w:type="spellStart"/>
        <w:r w:rsidRPr="00FD65BA">
          <w:t>СНиП</w:t>
        </w:r>
        <w:proofErr w:type="spellEnd"/>
        <w:r w:rsidRPr="00FD65BA">
          <w:t xml:space="preserve"> 2.05.13-90</w:t>
        </w:r>
      </w:hyperlink>
      <w:r w:rsidRPr="00FD65BA">
        <w:t>. Нефтепродуктопроводы, прокладываемые на территории городов и других населенных пунктов;</w:t>
      </w:r>
    </w:p>
    <w:p w:rsidR="00916BC5" w:rsidRPr="00FD65BA" w:rsidRDefault="00916BC5" w:rsidP="00916BC5">
      <w:pPr>
        <w:autoSpaceDE w:val="0"/>
        <w:autoSpaceDN w:val="0"/>
        <w:adjustRightInd w:val="0"/>
        <w:ind w:firstLine="567"/>
        <w:jc w:val="both"/>
      </w:pPr>
      <w:r>
        <w:t xml:space="preserve">- </w:t>
      </w:r>
      <w:r w:rsidRPr="00FD65BA">
        <w:t xml:space="preserve">СП 115.13330.2016 Геофизика опасных природных воздействий. Актуализированная редакция </w:t>
      </w:r>
      <w:proofErr w:type="spellStart"/>
      <w:r w:rsidRPr="00FD65BA">
        <w:t>СНиП</w:t>
      </w:r>
      <w:proofErr w:type="spellEnd"/>
      <w:r w:rsidRPr="00FD65BA">
        <w:t xml:space="preserve"> 22-01-95; </w:t>
      </w:r>
    </w:p>
    <w:p w:rsidR="00916BC5" w:rsidRPr="00FD65BA" w:rsidRDefault="00916BC5" w:rsidP="00916BC5">
      <w:pPr>
        <w:autoSpaceDE w:val="0"/>
        <w:autoSpaceDN w:val="0"/>
        <w:adjustRightInd w:val="0"/>
        <w:ind w:firstLine="567"/>
        <w:jc w:val="both"/>
      </w:pPr>
      <w:r>
        <w:t xml:space="preserve">- </w:t>
      </w:r>
      <w:r w:rsidRPr="00FD65BA">
        <w:t xml:space="preserve">СП 52.13330.2016 Естественное и искусственное освещение. Актуализированная редакция </w:t>
      </w:r>
      <w:proofErr w:type="spellStart"/>
      <w:r w:rsidRPr="00FD65BA">
        <w:t>СНиП</w:t>
      </w:r>
      <w:proofErr w:type="spellEnd"/>
      <w:r w:rsidRPr="00FD65BA">
        <w:t xml:space="preserve"> 23-05-95*; </w:t>
      </w:r>
    </w:p>
    <w:p w:rsidR="00916BC5" w:rsidRPr="00FD65BA" w:rsidRDefault="00916BC5" w:rsidP="00916BC5">
      <w:pPr>
        <w:autoSpaceDE w:val="0"/>
        <w:autoSpaceDN w:val="0"/>
        <w:adjustRightInd w:val="0"/>
        <w:ind w:firstLine="567"/>
        <w:jc w:val="both"/>
      </w:pPr>
      <w:r>
        <w:t xml:space="preserve">- </w:t>
      </w:r>
      <w:r w:rsidRPr="00FD65BA">
        <w:t xml:space="preserve">СП 59.13330.2016 Доступность зданий и сооружений для </w:t>
      </w:r>
      <w:proofErr w:type="spellStart"/>
      <w:r w:rsidRPr="00FD65BA">
        <w:t>маломобильных</w:t>
      </w:r>
      <w:proofErr w:type="spellEnd"/>
      <w:r w:rsidRPr="00FD65BA">
        <w:t xml:space="preserve"> групп населения. Актуализированная редакция </w:t>
      </w:r>
      <w:proofErr w:type="spellStart"/>
      <w:r w:rsidRPr="00FD65BA">
        <w:t>СНиП</w:t>
      </w:r>
      <w:proofErr w:type="spellEnd"/>
      <w:r w:rsidRPr="00FD65BA">
        <w:t xml:space="preserve"> 35-01-2001;</w:t>
      </w:r>
    </w:p>
    <w:p w:rsidR="00916BC5" w:rsidRPr="00FD65BA" w:rsidRDefault="00916BC5" w:rsidP="00916BC5">
      <w:pPr>
        <w:autoSpaceDE w:val="0"/>
        <w:autoSpaceDN w:val="0"/>
        <w:adjustRightInd w:val="0"/>
        <w:ind w:firstLine="567"/>
        <w:jc w:val="both"/>
      </w:pPr>
      <w:r>
        <w:t xml:space="preserve">- </w:t>
      </w:r>
      <w:r w:rsidRPr="00FD65BA">
        <w:t xml:space="preserve">СП 42.13330.2016 Градостроительство. Планировка и застройка городских и сельских поселений. Актуализированная редакция </w:t>
      </w:r>
      <w:proofErr w:type="spellStart"/>
      <w:r w:rsidRPr="00FD65BA">
        <w:t>СНиП</w:t>
      </w:r>
      <w:proofErr w:type="spellEnd"/>
      <w:r w:rsidRPr="00FD65BA">
        <w:t xml:space="preserve"> 2.07.01-89* (с Изменениями № 1, 2);</w:t>
      </w:r>
    </w:p>
    <w:p w:rsidR="00916BC5" w:rsidRPr="00FD65BA" w:rsidRDefault="00916BC5" w:rsidP="00916BC5">
      <w:pPr>
        <w:autoSpaceDE w:val="0"/>
        <w:autoSpaceDN w:val="0"/>
        <w:adjustRightInd w:val="0"/>
        <w:ind w:firstLine="567"/>
        <w:jc w:val="both"/>
      </w:pPr>
      <w:r>
        <w:t xml:space="preserve">- </w:t>
      </w:r>
      <w:r w:rsidRPr="00FD65BA">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 1);</w:t>
      </w:r>
    </w:p>
    <w:p w:rsidR="00916BC5" w:rsidRPr="00FD65BA" w:rsidRDefault="00916BC5" w:rsidP="00916BC5">
      <w:pPr>
        <w:autoSpaceDE w:val="0"/>
        <w:autoSpaceDN w:val="0"/>
        <w:adjustRightInd w:val="0"/>
        <w:ind w:firstLine="567"/>
        <w:jc w:val="both"/>
      </w:pPr>
      <w:r>
        <w:t xml:space="preserve">- </w:t>
      </w:r>
      <w:proofErr w:type="spellStart"/>
      <w:r w:rsidRPr="00FD65BA">
        <w:t>СанПиН</w:t>
      </w:r>
      <w:proofErr w:type="spellEnd"/>
      <w:r w:rsidRPr="00FD65BA">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916BC5" w:rsidRPr="00FD65BA" w:rsidRDefault="00916BC5" w:rsidP="00916BC5">
      <w:pPr>
        <w:autoSpaceDE w:val="0"/>
        <w:autoSpaceDN w:val="0"/>
        <w:adjustRightInd w:val="0"/>
        <w:ind w:firstLine="567"/>
        <w:jc w:val="both"/>
      </w:pPr>
      <w:r>
        <w:t xml:space="preserve">- </w:t>
      </w:r>
      <w:proofErr w:type="spellStart"/>
      <w:r w:rsidRPr="00FD65BA">
        <w:t>СанПиН</w:t>
      </w:r>
      <w:proofErr w:type="spellEnd"/>
      <w:r w:rsidRPr="00FD65BA">
        <w:t xml:space="preserve"> 2.1.2.2645-10 Санитарно-эпидемиологические требования к условиям проживания в жилых зданиях и помещениях; </w:t>
      </w:r>
    </w:p>
    <w:p w:rsidR="00916BC5" w:rsidRPr="00FD65BA" w:rsidRDefault="00916BC5" w:rsidP="00916BC5">
      <w:pPr>
        <w:autoSpaceDE w:val="0"/>
        <w:autoSpaceDN w:val="0"/>
        <w:adjustRightInd w:val="0"/>
        <w:ind w:firstLine="567"/>
        <w:jc w:val="both"/>
      </w:pPr>
      <w:r>
        <w:t xml:space="preserve">- </w:t>
      </w:r>
      <w:hyperlink r:id="rId41" w:history="1">
        <w:proofErr w:type="spellStart"/>
        <w:r w:rsidRPr="00FD65BA">
          <w:t>СанПиН</w:t>
        </w:r>
        <w:proofErr w:type="spellEnd"/>
        <w:r w:rsidRPr="00FD65BA">
          <w:t xml:space="preserve"> 42-128-4690-88</w:t>
        </w:r>
      </w:hyperlink>
      <w:r w:rsidRPr="00FD65BA">
        <w:t>. Санитарные правила содержания территорий населенных мест;</w:t>
      </w:r>
    </w:p>
    <w:p w:rsidR="00916BC5" w:rsidRPr="00FD65BA" w:rsidRDefault="00916BC5" w:rsidP="00916BC5">
      <w:pPr>
        <w:autoSpaceDE w:val="0"/>
        <w:autoSpaceDN w:val="0"/>
        <w:adjustRightInd w:val="0"/>
        <w:ind w:firstLine="567"/>
        <w:jc w:val="both"/>
      </w:pPr>
      <w:r>
        <w:lastRenderedPageBreak/>
        <w:t xml:space="preserve">- </w:t>
      </w:r>
      <w:proofErr w:type="spellStart"/>
      <w:r w:rsidRPr="00FD65BA">
        <w:t>СанПиН</w:t>
      </w:r>
      <w:proofErr w:type="spellEnd"/>
      <w:r w:rsidRPr="00FD65BA">
        <w:t xml:space="preserve"> 2.2.1/2.1.1.1076-01. Гигиенические требования к инсоляции и солнцезащите помещений жилых и общественных зданий и территорий;</w:t>
      </w:r>
    </w:p>
    <w:p w:rsidR="00916BC5" w:rsidRPr="00FD65BA" w:rsidRDefault="00916BC5" w:rsidP="00916BC5">
      <w:pPr>
        <w:autoSpaceDE w:val="0"/>
        <w:autoSpaceDN w:val="0"/>
        <w:adjustRightInd w:val="0"/>
        <w:ind w:firstLine="567"/>
        <w:jc w:val="both"/>
      </w:pPr>
      <w:r>
        <w:t xml:space="preserve">- </w:t>
      </w:r>
      <w:r w:rsidRPr="00FD65BA">
        <w:t xml:space="preserve">Санитарные нормы СН 2.2.4/2.1.8.562-96. Шум на рабочих местах, в помещениях жилых, общественных зданий и на территории жилой застройки </w:t>
      </w:r>
      <w:hyperlink r:id="rId42" w:history="1">
        <w:proofErr w:type="spellStart"/>
        <w:r w:rsidRPr="00FD65BA">
          <w:t>СанПиН</w:t>
        </w:r>
        <w:proofErr w:type="spellEnd"/>
        <w:r w:rsidRPr="00FD65BA">
          <w:t xml:space="preserve"> 2.1.8/2.2.4.1383-03</w:t>
        </w:r>
      </w:hyperlink>
      <w:r w:rsidRPr="00FD65BA">
        <w:t>. Гигиенические требования к размещению и эксплуатации передающих радиотехнических объектов;</w:t>
      </w:r>
    </w:p>
    <w:p w:rsidR="00916BC5" w:rsidRPr="00FD65BA" w:rsidRDefault="00916BC5" w:rsidP="00916BC5">
      <w:pPr>
        <w:autoSpaceDE w:val="0"/>
        <w:autoSpaceDN w:val="0"/>
        <w:adjustRightInd w:val="0"/>
        <w:ind w:firstLine="567"/>
        <w:jc w:val="both"/>
      </w:pPr>
      <w:r>
        <w:t xml:space="preserve">- </w:t>
      </w:r>
      <w:proofErr w:type="spellStart"/>
      <w:r w:rsidRPr="00FD65BA">
        <w:t>СанПиН</w:t>
      </w:r>
      <w:proofErr w:type="spellEnd"/>
      <w:r w:rsidRPr="00FD65BA">
        <w:t xml:space="preserve"> 2963-84. Временные санитарные нормы и правила защиты населения от воздействия магнитных полей, создаваемых радиотехническими объектами;</w:t>
      </w:r>
    </w:p>
    <w:p w:rsidR="00916BC5" w:rsidRPr="00FD65BA" w:rsidRDefault="00916BC5" w:rsidP="00916BC5">
      <w:pPr>
        <w:autoSpaceDE w:val="0"/>
        <w:autoSpaceDN w:val="0"/>
        <w:adjustRightInd w:val="0"/>
        <w:ind w:firstLine="567"/>
        <w:jc w:val="both"/>
      </w:pPr>
      <w:r>
        <w:t xml:space="preserve">- </w:t>
      </w:r>
      <w:hyperlink r:id="rId43" w:history="1">
        <w:proofErr w:type="spellStart"/>
        <w:r w:rsidRPr="00FD65BA">
          <w:t>СанПиН</w:t>
        </w:r>
        <w:proofErr w:type="spellEnd"/>
        <w:r w:rsidRPr="00FD65BA">
          <w:t xml:space="preserve"> 2971-84</w:t>
        </w:r>
      </w:hyperlink>
      <w:r w:rsidRPr="00FD65BA">
        <w:t>.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916BC5" w:rsidRPr="00FD65BA" w:rsidRDefault="00916BC5" w:rsidP="00916BC5">
      <w:pPr>
        <w:autoSpaceDE w:val="0"/>
        <w:autoSpaceDN w:val="0"/>
        <w:adjustRightInd w:val="0"/>
        <w:ind w:firstLine="567"/>
        <w:jc w:val="both"/>
      </w:pPr>
      <w:r>
        <w:t xml:space="preserve">- </w:t>
      </w:r>
      <w:proofErr w:type="spellStart"/>
      <w:r w:rsidRPr="00FD65BA">
        <w:t>СанПиН</w:t>
      </w:r>
      <w:proofErr w:type="spellEnd"/>
      <w:r w:rsidRPr="00FD65BA">
        <w:t xml:space="preserve"> 2.1.6.1032-01 Гигиенические требования к обеспечению качества атмосферного воздуха населенных мест;</w:t>
      </w:r>
    </w:p>
    <w:p w:rsidR="00916BC5" w:rsidRPr="00FD65BA" w:rsidRDefault="00916BC5" w:rsidP="00916BC5">
      <w:pPr>
        <w:autoSpaceDE w:val="0"/>
        <w:autoSpaceDN w:val="0"/>
        <w:adjustRightInd w:val="0"/>
        <w:ind w:firstLine="567"/>
        <w:jc w:val="both"/>
      </w:pPr>
      <w:r>
        <w:t xml:space="preserve">- </w:t>
      </w:r>
      <w:proofErr w:type="spellStart"/>
      <w:r w:rsidRPr="00FD65BA">
        <w:t>СанПиН</w:t>
      </w:r>
      <w:proofErr w:type="spellEnd"/>
      <w:r w:rsidRPr="00FD65BA">
        <w:t xml:space="preserve"> 2.1.4.1175-02 Гигиенические требования к качеству воды нецентрализованного водоснабжения. Санитарная охрана источников;</w:t>
      </w:r>
    </w:p>
    <w:p w:rsidR="00916BC5" w:rsidRPr="00FD65BA" w:rsidRDefault="00916BC5" w:rsidP="00916BC5">
      <w:pPr>
        <w:autoSpaceDE w:val="0"/>
        <w:autoSpaceDN w:val="0"/>
        <w:adjustRightInd w:val="0"/>
        <w:ind w:firstLine="567"/>
        <w:jc w:val="both"/>
      </w:pPr>
      <w:r>
        <w:t xml:space="preserve">- </w:t>
      </w:r>
      <w:proofErr w:type="spellStart"/>
      <w:r w:rsidRPr="00FD65BA">
        <w:t>СанПиН</w:t>
      </w:r>
      <w:proofErr w:type="spellEnd"/>
      <w:r w:rsidRPr="00FD65BA">
        <w:t xml:space="preserve">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916BC5" w:rsidRPr="00FD65BA" w:rsidRDefault="00916BC5" w:rsidP="00916BC5">
      <w:pPr>
        <w:autoSpaceDE w:val="0"/>
        <w:autoSpaceDN w:val="0"/>
        <w:adjustRightInd w:val="0"/>
        <w:ind w:firstLine="567"/>
        <w:jc w:val="both"/>
      </w:pPr>
      <w:r>
        <w:t xml:space="preserve">- </w:t>
      </w:r>
      <w:hyperlink r:id="rId44" w:history="1">
        <w:proofErr w:type="spellStart"/>
        <w:r w:rsidRPr="00FD65BA">
          <w:t>СанПиН</w:t>
        </w:r>
        <w:proofErr w:type="spellEnd"/>
        <w:r w:rsidRPr="00FD65BA">
          <w:t xml:space="preserve"> 2.1.5.980-00</w:t>
        </w:r>
      </w:hyperlink>
      <w:r w:rsidRPr="00FD65BA">
        <w:t>. Гигиенические требования к охране поверхностных вод;</w:t>
      </w:r>
    </w:p>
    <w:p w:rsidR="00916BC5" w:rsidRPr="00FD65BA" w:rsidRDefault="00916BC5" w:rsidP="00916BC5">
      <w:pPr>
        <w:autoSpaceDE w:val="0"/>
        <w:autoSpaceDN w:val="0"/>
        <w:adjustRightInd w:val="0"/>
        <w:ind w:firstLine="567"/>
        <w:jc w:val="both"/>
      </w:pPr>
      <w:r>
        <w:t xml:space="preserve">- </w:t>
      </w:r>
      <w:proofErr w:type="spellStart"/>
      <w:r w:rsidRPr="00FD65BA">
        <w:t>СанПиН</w:t>
      </w:r>
      <w:proofErr w:type="spellEnd"/>
      <w:r w:rsidRPr="00FD65BA">
        <w:t xml:space="preserve"> 2.1.4.1110-02 Зоны санитарной охраны источников водоснабжения и водопроводов питьевого назначения;</w:t>
      </w:r>
    </w:p>
    <w:p w:rsidR="00916BC5" w:rsidRPr="00FD65BA" w:rsidRDefault="00916BC5" w:rsidP="00916BC5">
      <w:pPr>
        <w:autoSpaceDE w:val="0"/>
        <w:autoSpaceDN w:val="0"/>
        <w:adjustRightInd w:val="0"/>
        <w:ind w:firstLine="567"/>
        <w:jc w:val="both"/>
      </w:pPr>
      <w:r>
        <w:t xml:space="preserve">- </w:t>
      </w:r>
      <w:proofErr w:type="spellStart"/>
      <w:r w:rsidRPr="00FD65BA">
        <w:t>СанПиН</w:t>
      </w:r>
      <w:proofErr w:type="spellEnd"/>
      <w:r w:rsidRPr="00FD65BA">
        <w:t xml:space="preserve"> 42-128-4433-87. Санитарные нормы допустимых концентраций химических веществ в почве;</w:t>
      </w:r>
    </w:p>
    <w:p w:rsidR="00916BC5" w:rsidRPr="00FD65BA" w:rsidRDefault="00916BC5" w:rsidP="00916BC5">
      <w:pPr>
        <w:autoSpaceDE w:val="0"/>
        <w:autoSpaceDN w:val="0"/>
        <w:adjustRightInd w:val="0"/>
        <w:ind w:firstLine="567"/>
        <w:jc w:val="both"/>
      </w:pPr>
      <w:r>
        <w:t xml:space="preserve">- </w:t>
      </w:r>
      <w:proofErr w:type="spellStart"/>
      <w:r w:rsidRPr="00FD65BA">
        <w:t>СанПиН</w:t>
      </w:r>
      <w:proofErr w:type="spellEnd"/>
      <w:r w:rsidRPr="00FD65BA">
        <w:t xml:space="preserve"> 2.1.6.1032-01. Гигиенические требования к обеспечению качества атмосферного воздуха населенных мест;</w:t>
      </w:r>
    </w:p>
    <w:p w:rsidR="00916BC5" w:rsidRPr="00FD65BA" w:rsidRDefault="00916BC5" w:rsidP="00916BC5">
      <w:pPr>
        <w:autoSpaceDE w:val="0"/>
        <w:autoSpaceDN w:val="0"/>
        <w:adjustRightInd w:val="0"/>
        <w:ind w:firstLine="567"/>
        <w:jc w:val="both"/>
      </w:pPr>
      <w:r>
        <w:t xml:space="preserve">- </w:t>
      </w:r>
      <w:proofErr w:type="spellStart"/>
      <w:r w:rsidRPr="00FD65BA">
        <w:t>СанПиН</w:t>
      </w:r>
      <w:proofErr w:type="spellEnd"/>
      <w:r w:rsidRPr="00FD65BA">
        <w:t xml:space="preserve"> 2.1.4.1110-02 Зоны санитарной охраны источников водоснабжения и водопроводов питьевого назначения;</w:t>
      </w:r>
    </w:p>
    <w:p w:rsidR="00916BC5" w:rsidRPr="00FD65BA" w:rsidRDefault="00916BC5" w:rsidP="00916BC5">
      <w:pPr>
        <w:autoSpaceDE w:val="0"/>
        <w:autoSpaceDN w:val="0"/>
        <w:adjustRightInd w:val="0"/>
        <w:ind w:firstLine="567"/>
        <w:jc w:val="both"/>
      </w:pPr>
      <w:r>
        <w:t xml:space="preserve">- </w:t>
      </w:r>
      <w:hyperlink r:id="rId45" w:history="1">
        <w:r w:rsidRPr="00FD65BA">
          <w:t>СН 2.2.4/2.1.8.562-96</w:t>
        </w:r>
      </w:hyperlink>
      <w:r w:rsidRPr="00FD65BA">
        <w:t>. Шум на рабочих местах, в помещениях жилых, общественных зданий и на территории жилой застройки;</w:t>
      </w:r>
    </w:p>
    <w:p w:rsidR="00916BC5" w:rsidRPr="00FD65BA" w:rsidRDefault="00916BC5" w:rsidP="00916BC5">
      <w:pPr>
        <w:autoSpaceDE w:val="0"/>
        <w:autoSpaceDN w:val="0"/>
        <w:adjustRightInd w:val="0"/>
        <w:ind w:firstLine="567"/>
        <w:jc w:val="both"/>
      </w:pPr>
      <w:r>
        <w:t xml:space="preserve">- </w:t>
      </w:r>
      <w:hyperlink r:id="rId46" w:history="1">
        <w:r w:rsidRPr="00FD65BA">
          <w:t>СН 2.2.4/2.1.8.556-96</w:t>
        </w:r>
      </w:hyperlink>
      <w:r w:rsidRPr="00FD65BA">
        <w:t>. Производственная вибрация, вибрация в помещениях жилых и общественных зданий;</w:t>
      </w:r>
    </w:p>
    <w:p w:rsidR="00916BC5" w:rsidRPr="00FD65BA" w:rsidRDefault="00916BC5" w:rsidP="00916BC5">
      <w:pPr>
        <w:autoSpaceDE w:val="0"/>
        <w:autoSpaceDN w:val="0"/>
        <w:adjustRightInd w:val="0"/>
        <w:ind w:firstLine="567"/>
        <w:jc w:val="both"/>
      </w:pPr>
      <w:r>
        <w:t xml:space="preserve">- </w:t>
      </w:r>
      <w:hyperlink r:id="rId47" w:history="1">
        <w:proofErr w:type="spellStart"/>
        <w:r w:rsidRPr="00FD65BA">
          <w:t>СанПиН</w:t>
        </w:r>
        <w:proofErr w:type="spellEnd"/>
        <w:r w:rsidRPr="00FD65BA">
          <w:t xml:space="preserve"> 2.2.1/2.1.1.1076-01</w:t>
        </w:r>
      </w:hyperlink>
      <w:r w:rsidRPr="00FD65BA">
        <w:t>. Гигиенические требования к инсоляции и солнцезащите помещений жилых и общественных зданий и территорий;</w:t>
      </w:r>
    </w:p>
    <w:p w:rsidR="00916BC5" w:rsidRPr="00FD65BA" w:rsidRDefault="00916BC5" w:rsidP="00916BC5">
      <w:pPr>
        <w:autoSpaceDE w:val="0"/>
        <w:autoSpaceDN w:val="0"/>
        <w:adjustRightInd w:val="0"/>
        <w:ind w:firstLine="567"/>
        <w:jc w:val="both"/>
      </w:pPr>
      <w:r>
        <w:t xml:space="preserve">- </w:t>
      </w:r>
      <w:hyperlink r:id="rId48" w:history="1">
        <w:proofErr w:type="spellStart"/>
        <w:r w:rsidRPr="00FD65BA">
          <w:t>СанПиН</w:t>
        </w:r>
        <w:proofErr w:type="spellEnd"/>
        <w:r w:rsidRPr="00FD65BA">
          <w:t xml:space="preserve"> 2.2.1/2.1.1.1200-03</w:t>
        </w:r>
      </w:hyperlink>
      <w:r w:rsidRPr="00FD65BA">
        <w:t>. Санитарно-защитные зоны и санитарная классификация предприятий, сооружений и иных объектов;</w:t>
      </w:r>
    </w:p>
    <w:p w:rsidR="00916BC5" w:rsidRPr="00FD65BA" w:rsidRDefault="00916BC5" w:rsidP="00916BC5">
      <w:pPr>
        <w:pStyle w:val="ConsNormal"/>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 </w:t>
      </w:r>
      <w:hyperlink r:id="rId49" w:history="1">
        <w:proofErr w:type="spellStart"/>
        <w:r w:rsidRPr="00FD65BA">
          <w:rPr>
            <w:rFonts w:ascii="Times New Roman" w:hAnsi="Times New Roman" w:cs="Times New Roman"/>
            <w:sz w:val="24"/>
            <w:szCs w:val="24"/>
          </w:rPr>
          <w:t>СанПиН</w:t>
        </w:r>
        <w:proofErr w:type="spellEnd"/>
        <w:r w:rsidRPr="00FD65BA">
          <w:rPr>
            <w:rFonts w:ascii="Times New Roman" w:hAnsi="Times New Roman" w:cs="Times New Roman"/>
            <w:sz w:val="24"/>
            <w:szCs w:val="24"/>
          </w:rPr>
          <w:t xml:space="preserve"> 2.1.7.1287-03</w:t>
        </w:r>
      </w:hyperlink>
      <w:r w:rsidRPr="00FD65BA">
        <w:rPr>
          <w:rFonts w:ascii="Times New Roman" w:hAnsi="Times New Roman" w:cs="Times New Roman"/>
          <w:sz w:val="24"/>
          <w:szCs w:val="24"/>
        </w:rPr>
        <w:t>. Санитарно-эпидемиологические требования к качеству почвы.</w:t>
      </w:r>
    </w:p>
    <w:p w:rsidR="00916BC5" w:rsidRDefault="00916BC5" w:rsidP="00916BC5">
      <w:pPr>
        <w:pStyle w:val="12"/>
      </w:pPr>
      <w:bookmarkStart w:id="3" w:name="_Toc280183910"/>
      <w:bookmarkEnd w:id="2"/>
    </w:p>
    <w:p w:rsidR="00916BC5" w:rsidRPr="00086900" w:rsidRDefault="00916BC5" w:rsidP="00916BC5">
      <w:pPr>
        <w:pStyle w:val="12"/>
      </w:pPr>
      <w:r w:rsidRPr="00FD65BA">
        <w:t>III</w:t>
      </w:r>
      <w:r w:rsidRPr="00086900">
        <w:t xml:space="preserve">. </w:t>
      </w:r>
      <w:bookmarkEnd w:id="3"/>
      <w:r w:rsidRPr="00086900">
        <w:t xml:space="preserve">Правила и область применения расчетных показателей, содержащихся в </w:t>
      </w:r>
      <w:r>
        <w:t>местных</w:t>
      </w:r>
      <w:r w:rsidRPr="00086900">
        <w:t xml:space="preserve"> Нормативах</w:t>
      </w:r>
    </w:p>
    <w:p w:rsidR="00916BC5" w:rsidRPr="00086900" w:rsidRDefault="00916BC5" w:rsidP="00916BC5">
      <w:pPr>
        <w:pStyle w:val="ConsNormal"/>
        <w:spacing w:before="240" w:after="240"/>
        <w:ind w:firstLine="0"/>
        <w:jc w:val="center"/>
        <w:outlineLvl w:val="1"/>
        <w:rPr>
          <w:rFonts w:ascii="Times New Roman" w:hAnsi="Times New Roman" w:cs="Times New Roman"/>
          <w:b/>
          <w:sz w:val="24"/>
          <w:szCs w:val="24"/>
        </w:rPr>
      </w:pPr>
      <w:bookmarkStart w:id="4" w:name="_Toc280183911"/>
      <w:r w:rsidRPr="00086900">
        <w:rPr>
          <w:rFonts w:ascii="Times New Roman" w:hAnsi="Times New Roman" w:cs="Times New Roman"/>
          <w:b/>
          <w:sz w:val="24"/>
          <w:szCs w:val="24"/>
        </w:rPr>
        <w:t>Назначение и область применения</w:t>
      </w:r>
      <w:bookmarkEnd w:id="4"/>
    </w:p>
    <w:p w:rsidR="00916BC5" w:rsidRPr="00FD65BA" w:rsidRDefault="00916BC5" w:rsidP="00916BC5">
      <w:pPr>
        <w:pStyle w:val="ConsNormal"/>
        <w:tabs>
          <w:tab w:val="left" w:pos="851"/>
        </w:tabs>
        <w:ind w:firstLine="567"/>
        <w:jc w:val="both"/>
        <w:rPr>
          <w:rFonts w:ascii="Times New Roman" w:hAnsi="Times New Roman" w:cs="Times New Roman"/>
          <w:sz w:val="24"/>
          <w:szCs w:val="24"/>
        </w:rPr>
      </w:pPr>
      <w:r w:rsidRPr="00FD65BA">
        <w:rPr>
          <w:rFonts w:ascii="Times New Roman" w:hAnsi="Times New Roman" w:cs="Times New Roman"/>
          <w:sz w:val="24"/>
          <w:szCs w:val="24"/>
        </w:rPr>
        <w:t xml:space="preserve">3. </w:t>
      </w:r>
      <w:r>
        <w:rPr>
          <w:rFonts w:ascii="Times New Roman" w:hAnsi="Times New Roman" w:cs="Times New Roman"/>
          <w:sz w:val="24"/>
          <w:szCs w:val="24"/>
        </w:rPr>
        <w:t>Местные</w:t>
      </w:r>
      <w:r w:rsidRPr="00FD65BA">
        <w:rPr>
          <w:rFonts w:ascii="Times New Roman" w:hAnsi="Times New Roman" w:cs="Times New Roman"/>
          <w:sz w:val="24"/>
          <w:szCs w:val="24"/>
        </w:rPr>
        <w:t xml:space="preserve"> Нормативы разработаны в целях обеспечения устойчивого развития Бердяушского городского поселения и распространяются на планировку, застройку и реконструкцию и в пределах ее границ.</w:t>
      </w:r>
    </w:p>
    <w:p w:rsidR="00916BC5" w:rsidRPr="00FD65BA" w:rsidRDefault="00916BC5" w:rsidP="00916BC5">
      <w:pPr>
        <w:pStyle w:val="ConsNormal"/>
        <w:tabs>
          <w:tab w:val="left" w:pos="851"/>
        </w:tabs>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Местные</w:t>
      </w:r>
      <w:r w:rsidRPr="00FD65BA">
        <w:rPr>
          <w:rFonts w:ascii="Times New Roman" w:hAnsi="Times New Roman" w:cs="Times New Roman"/>
          <w:sz w:val="24"/>
          <w:szCs w:val="24"/>
        </w:rPr>
        <w:t xml:space="preserve"> Нормативы применяются при подготовке, согласовании, экспертизе, утвер</w:t>
      </w:r>
      <w:r w:rsidRPr="00FD65BA">
        <w:rPr>
          <w:rFonts w:ascii="Times New Roman" w:hAnsi="Times New Roman" w:cs="Times New Roman"/>
          <w:sz w:val="24"/>
          <w:szCs w:val="24"/>
        </w:rPr>
        <w:softHyphen/>
        <w:t>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государственной власти, органами местного самоуправления, должностными лицами, осуще</w:t>
      </w:r>
      <w:r w:rsidRPr="00FD65BA">
        <w:rPr>
          <w:rFonts w:ascii="Times New Roman" w:hAnsi="Times New Roman" w:cs="Times New Roman"/>
          <w:sz w:val="24"/>
          <w:szCs w:val="24"/>
        </w:rPr>
        <w:softHyphen/>
        <w:t>ствляющими контроль за градостроительной (строительной) деятельностью на территории Бердяушского городского поселения, физическими и юридическими лицами, а также судебными органами, как основание для разрешения споров по вопросам градостроительной деятельности.</w:t>
      </w:r>
      <w:proofErr w:type="gramEnd"/>
    </w:p>
    <w:p w:rsidR="00916BC5" w:rsidRPr="00FD65BA" w:rsidRDefault="00916BC5" w:rsidP="00916BC5">
      <w:pPr>
        <w:pStyle w:val="ConsNormal"/>
        <w:tabs>
          <w:tab w:val="left" w:pos="851"/>
        </w:tabs>
        <w:ind w:firstLine="567"/>
        <w:jc w:val="both"/>
        <w:rPr>
          <w:rFonts w:ascii="Times New Roman" w:hAnsi="Times New Roman" w:cs="Times New Roman"/>
          <w:sz w:val="24"/>
          <w:szCs w:val="24"/>
        </w:rPr>
      </w:pPr>
      <w:r w:rsidRPr="00FD65BA">
        <w:rPr>
          <w:rFonts w:ascii="Times New Roman" w:hAnsi="Times New Roman" w:cs="Times New Roman"/>
          <w:spacing w:val="-2"/>
          <w:sz w:val="24"/>
          <w:szCs w:val="24"/>
        </w:rPr>
        <w:t xml:space="preserve">4. </w:t>
      </w:r>
      <w:r>
        <w:rPr>
          <w:rFonts w:ascii="Times New Roman" w:hAnsi="Times New Roman" w:cs="Times New Roman"/>
          <w:spacing w:val="-2"/>
          <w:sz w:val="24"/>
          <w:szCs w:val="24"/>
        </w:rPr>
        <w:t xml:space="preserve">Местные </w:t>
      </w:r>
      <w:r w:rsidRPr="00FD65BA">
        <w:rPr>
          <w:rFonts w:ascii="Times New Roman" w:hAnsi="Times New Roman" w:cs="Times New Roman"/>
          <w:sz w:val="24"/>
          <w:szCs w:val="24"/>
        </w:rPr>
        <w:t xml:space="preserve">Нормативы на территории Бердяушского городского поселения устанавливают </w:t>
      </w:r>
      <w:r w:rsidRPr="00FD65BA">
        <w:rPr>
          <w:rFonts w:ascii="Times New Roman" w:hAnsi="Times New Roman" w:cs="Times New Roman"/>
          <w:sz w:val="24"/>
          <w:szCs w:val="24"/>
        </w:rPr>
        <w:lastRenderedPageBreak/>
        <w:t>совокупность расчетных показателей минимально допустимого уровня обеспеченности объектами регионального и местного значения (социального и культурно-бытового назначения, объектами инженерной, транспортной инфраструктур, благоустройства территории), и расчетных показателей максимально допустимого уровня территориальной доступности таких объектов для населения Бердяушского городского поселения.</w:t>
      </w:r>
    </w:p>
    <w:p w:rsidR="00916BC5" w:rsidRDefault="00916BC5" w:rsidP="00916BC5">
      <w:pPr>
        <w:pStyle w:val="ConsNormal"/>
        <w:tabs>
          <w:tab w:val="left" w:pos="851"/>
        </w:tabs>
        <w:ind w:firstLine="567"/>
        <w:jc w:val="both"/>
        <w:rPr>
          <w:rFonts w:ascii="Times New Roman" w:hAnsi="Times New Roman" w:cs="Times New Roman"/>
          <w:sz w:val="24"/>
          <w:szCs w:val="24"/>
        </w:rPr>
      </w:pPr>
      <w:r w:rsidRPr="00FD65BA">
        <w:rPr>
          <w:rFonts w:ascii="Times New Roman" w:hAnsi="Times New Roman" w:cs="Times New Roman"/>
          <w:sz w:val="24"/>
          <w:szCs w:val="24"/>
        </w:rPr>
        <w:t xml:space="preserve">5. </w:t>
      </w:r>
      <w:proofErr w:type="gramStart"/>
      <w:r w:rsidRPr="00FD65BA">
        <w:rPr>
          <w:rFonts w:ascii="Times New Roman" w:hAnsi="Times New Roman" w:cs="Times New Roman"/>
          <w:sz w:val="24"/>
          <w:szCs w:val="24"/>
        </w:rPr>
        <w:t>Параметры застройки территории, принятые в утвержденных документах территориального планирования и градостроительного зонирования муниципального образования Бердяушского городского поселения (далее – муниципальные образования) являются нормами градостроительного проектирования для данной территории.</w:t>
      </w:r>
      <w:bookmarkStart w:id="5" w:name="_Toc280183912"/>
      <w:proofErr w:type="gramEnd"/>
    </w:p>
    <w:p w:rsidR="00916BC5" w:rsidRPr="00F77458" w:rsidRDefault="00916BC5" w:rsidP="00916BC5">
      <w:pPr>
        <w:spacing w:before="240"/>
        <w:jc w:val="center"/>
        <w:outlineLvl w:val="1"/>
        <w:rPr>
          <w:b/>
        </w:rPr>
      </w:pPr>
      <w:bookmarkStart w:id="6" w:name="_Toc280183914"/>
      <w:bookmarkEnd w:id="5"/>
      <w:r w:rsidRPr="00F77458">
        <w:rPr>
          <w:b/>
        </w:rPr>
        <w:t xml:space="preserve">Административно-территориальное устройство, общая организация и </w:t>
      </w:r>
    </w:p>
    <w:p w:rsidR="00916BC5" w:rsidRPr="00FD65BA" w:rsidRDefault="00916BC5" w:rsidP="00916BC5">
      <w:pPr>
        <w:spacing w:after="240"/>
        <w:jc w:val="center"/>
        <w:outlineLvl w:val="1"/>
      </w:pPr>
      <w:r w:rsidRPr="00F77458">
        <w:rPr>
          <w:b/>
        </w:rPr>
        <w:t>зони</w:t>
      </w:r>
      <w:r w:rsidRPr="00F77458">
        <w:rPr>
          <w:b/>
        </w:rPr>
        <w:softHyphen/>
        <w:t xml:space="preserve">рование территории </w:t>
      </w:r>
      <w:bookmarkEnd w:id="6"/>
      <w:r w:rsidRPr="00F77458">
        <w:rPr>
          <w:b/>
        </w:rPr>
        <w:t>Бердяушского городского поселения</w:t>
      </w:r>
    </w:p>
    <w:p w:rsidR="00916BC5" w:rsidRPr="00FD65BA" w:rsidRDefault="00916BC5" w:rsidP="00916BC5">
      <w:pPr>
        <w:ind w:firstLine="567"/>
        <w:jc w:val="both"/>
      </w:pPr>
      <w:r w:rsidRPr="00FD65BA">
        <w:rPr>
          <w:spacing w:val="-2"/>
        </w:rPr>
        <w:t xml:space="preserve">7. При определении перспектив развития муниципального образования и планировки </w:t>
      </w:r>
      <w:r w:rsidRPr="00FD65BA">
        <w:t>на территории Бердяушского городского поселения необходимо учитывать:</w:t>
      </w:r>
    </w:p>
    <w:p w:rsidR="00916BC5" w:rsidRPr="00FD65BA" w:rsidRDefault="00916BC5" w:rsidP="00916BC5">
      <w:pPr>
        <w:ind w:firstLine="567"/>
        <w:jc w:val="both"/>
      </w:pPr>
      <w:r w:rsidRPr="00FD65BA">
        <w:t>-  численность населения на расчетный срок;</w:t>
      </w:r>
    </w:p>
    <w:p w:rsidR="00916BC5" w:rsidRPr="00FD65BA" w:rsidRDefault="00916BC5" w:rsidP="00916BC5">
      <w:pPr>
        <w:ind w:firstLine="567"/>
        <w:jc w:val="both"/>
      </w:pPr>
      <w:r w:rsidRPr="00FD65BA">
        <w:t>-  их местоположение в системе расселения;</w:t>
      </w:r>
    </w:p>
    <w:p w:rsidR="00916BC5" w:rsidRPr="00FD65BA" w:rsidRDefault="00916BC5" w:rsidP="00916BC5">
      <w:pPr>
        <w:ind w:firstLine="567"/>
        <w:jc w:val="both"/>
      </w:pPr>
      <w:r w:rsidRPr="00FD65BA">
        <w:t xml:space="preserve">- роль в </w:t>
      </w:r>
      <w:r w:rsidRPr="00FD65BA">
        <w:rPr>
          <w:spacing w:val="-2"/>
        </w:rPr>
        <w:t>системе формируемых центров обслуживания населения (регионального, межмуниципального</w:t>
      </w:r>
      <w:r w:rsidRPr="00FD65BA">
        <w:t xml:space="preserve"> и местного уровня);</w:t>
      </w:r>
    </w:p>
    <w:p w:rsidR="00916BC5" w:rsidRPr="00FD65BA" w:rsidRDefault="00916BC5" w:rsidP="00916BC5">
      <w:pPr>
        <w:pStyle w:val="ConsNormal"/>
        <w:ind w:firstLine="567"/>
        <w:jc w:val="both"/>
        <w:rPr>
          <w:rFonts w:ascii="Times New Roman" w:hAnsi="Times New Roman" w:cs="Times New Roman"/>
          <w:sz w:val="24"/>
          <w:szCs w:val="24"/>
        </w:rPr>
      </w:pPr>
      <w:r w:rsidRPr="00FD65BA">
        <w:rPr>
          <w:rFonts w:ascii="Times New Roman" w:hAnsi="Times New Roman" w:cs="Times New Roman"/>
          <w:sz w:val="24"/>
          <w:szCs w:val="24"/>
        </w:rPr>
        <w:t xml:space="preserve">- историко-культурное значение </w:t>
      </w:r>
      <w:r w:rsidRPr="00FD65BA">
        <w:rPr>
          <w:rFonts w:ascii="Times New Roman" w:hAnsi="Times New Roman" w:cs="Times New Roman"/>
          <w:spacing w:val="-2"/>
          <w:sz w:val="24"/>
          <w:szCs w:val="24"/>
        </w:rPr>
        <w:t>территории</w:t>
      </w:r>
      <w:r w:rsidRPr="00FD65BA">
        <w:rPr>
          <w:rFonts w:ascii="Times New Roman" w:hAnsi="Times New Roman" w:cs="Times New Roman"/>
          <w:sz w:val="24"/>
          <w:szCs w:val="24"/>
        </w:rPr>
        <w:t>;</w:t>
      </w:r>
    </w:p>
    <w:p w:rsidR="00916BC5" w:rsidRPr="00FD65BA" w:rsidRDefault="00916BC5" w:rsidP="00916BC5">
      <w:pPr>
        <w:pStyle w:val="ConsNormal"/>
        <w:ind w:firstLine="567"/>
        <w:jc w:val="both"/>
        <w:rPr>
          <w:rFonts w:ascii="Times New Roman" w:hAnsi="Times New Roman" w:cs="Times New Roman"/>
          <w:sz w:val="24"/>
          <w:szCs w:val="24"/>
        </w:rPr>
      </w:pPr>
      <w:r w:rsidRPr="00FD65BA">
        <w:rPr>
          <w:rFonts w:ascii="Times New Roman" w:hAnsi="Times New Roman" w:cs="Times New Roman"/>
          <w:sz w:val="24"/>
          <w:szCs w:val="24"/>
        </w:rPr>
        <w:t xml:space="preserve">-  прогноз социально-экономического развития территории; </w:t>
      </w:r>
    </w:p>
    <w:p w:rsidR="00916BC5" w:rsidRPr="00FD65BA" w:rsidRDefault="00916BC5" w:rsidP="00916BC5">
      <w:pPr>
        <w:pStyle w:val="ConsNormal"/>
        <w:ind w:firstLine="567"/>
        <w:jc w:val="both"/>
        <w:rPr>
          <w:rFonts w:ascii="Times New Roman" w:hAnsi="Times New Roman" w:cs="Times New Roman"/>
          <w:sz w:val="24"/>
          <w:szCs w:val="24"/>
        </w:rPr>
      </w:pPr>
      <w:r w:rsidRPr="00FD65BA">
        <w:rPr>
          <w:rFonts w:ascii="Times New Roman" w:hAnsi="Times New Roman" w:cs="Times New Roman"/>
          <w:spacing w:val="-2"/>
          <w:sz w:val="24"/>
          <w:szCs w:val="24"/>
        </w:rPr>
        <w:t>- санитарно-эпидемиологическую и экологическую обстановку на планируе</w:t>
      </w:r>
      <w:r w:rsidRPr="00FD65BA">
        <w:rPr>
          <w:rFonts w:ascii="Times New Roman" w:hAnsi="Times New Roman" w:cs="Times New Roman"/>
          <w:sz w:val="24"/>
          <w:szCs w:val="24"/>
        </w:rPr>
        <w:t>мых к раз</w:t>
      </w:r>
      <w:r w:rsidRPr="00FD65BA">
        <w:rPr>
          <w:rFonts w:ascii="Times New Roman" w:hAnsi="Times New Roman" w:cs="Times New Roman"/>
          <w:sz w:val="24"/>
          <w:szCs w:val="24"/>
        </w:rPr>
        <w:softHyphen/>
        <w:t>витию территориях.</w:t>
      </w:r>
    </w:p>
    <w:p w:rsidR="00916BC5" w:rsidRPr="00FD65BA" w:rsidRDefault="00916BC5" w:rsidP="00916BC5">
      <w:pPr>
        <w:spacing w:after="240"/>
        <w:ind w:firstLine="567"/>
        <w:jc w:val="both"/>
      </w:pPr>
      <w:r w:rsidRPr="00FD65BA">
        <w:t>8. Населенные пункты в зависимости от проектной численности населения на прогнозируемый период подразделяются на группы в соответствии с таблицей 1.</w:t>
      </w:r>
    </w:p>
    <w:p w:rsidR="00916BC5" w:rsidRPr="002C6B20" w:rsidRDefault="00916BC5" w:rsidP="00916BC5">
      <w:pPr>
        <w:pStyle w:val="afff3"/>
        <w:spacing w:after="240"/>
        <w:rPr>
          <w:rFonts w:ascii="Times New Roman" w:hAnsi="Times New Roman" w:cs="Times New Roman"/>
          <w:sz w:val="24"/>
          <w:szCs w:val="24"/>
        </w:rPr>
      </w:pPr>
      <w:r w:rsidRPr="002C6B20">
        <w:rPr>
          <w:rFonts w:ascii="Times New Roman" w:hAnsi="Times New Roman" w:cs="Times New Roman"/>
          <w:sz w:val="24"/>
          <w:szCs w:val="24"/>
        </w:rPr>
        <w:t>Таблица 1</w:t>
      </w:r>
    </w:p>
    <w:tbl>
      <w:tblPr>
        <w:tblW w:w="5000" w:type="pct"/>
        <w:tblCellMar>
          <w:left w:w="45" w:type="dxa"/>
          <w:right w:w="45" w:type="dxa"/>
        </w:tblCellMar>
        <w:tblLook w:val="0000"/>
      </w:tblPr>
      <w:tblGrid>
        <w:gridCol w:w="3162"/>
        <w:gridCol w:w="3439"/>
        <w:gridCol w:w="3694"/>
      </w:tblGrid>
      <w:tr w:rsidR="00916BC5" w:rsidRPr="00FD65BA" w:rsidTr="003D5BD0">
        <w:trPr>
          <w:trHeight w:val="284"/>
        </w:trPr>
        <w:tc>
          <w:tcPr>
            <w:tcW w:w="1536" w:type="pct"/>
            <w:vMerge w:val="restart"/>
            <w:tcBorders>
              <w:top w:val="single" w:sz="4" w:space="0" w:color="000000"/>
              <w:left w:val="single" w:sz="4" w:space="0" w:color="000000"/>
              <w:bottom w:val="single" w:sz="4" w:space="0" w:color="000000"/>
            </w:tcBorders>
            <w:vAlign w:val="center"/>
          </w:tcPr>
          <w:p w:rsidR="00916BC5" w:rsidRPr="00FD65BA" w:rsidRDefault="00916BC5" w:rsidP="003D5BD0">
            <w:pPr>
              <w:snapToGrid w:val="0"/>
              <w:jc w:val="center"/>
            </w:pPr>
            <w:r w:rsidRPr="00FD65BA">
              <w:t>Группы населенных пунктов</w:t>
            </w:r>
          </w:p>
        </w:tc>
        <w:tc>
          <w:tcPr>
            <w:tcW w:w="3464" w:type="pct"/>
            <w:gridSpan w:val="2"/>
            <w:tcBorders>
              <w:top w:val="single" w:sz="4" w:space="0" w:color="000000"/>
              <w:left w:val="single" w:sz="4" w:space="0" w:color="000000"/>
              <w:bottom w:val="single" w:sz="4" w:space="0" w:color="000000"/>
              <w:right w:val="single" w:sz="4" w:space="0" w:color="000000"/>
            </w:tcBorders>
            <w:vAlign w:val="center"/>
          </w:tcPr>
          <w:p w:rsidR="00916BC5" w:rsidRPr="00FD65BA" w:rsidRDefault="00916BC5" w:rsidP="003D5BD0">
            <w:pPr>
              <w:snapToGrid w:val="0"/>
              <w:jc w:val="center"/>
            </w:pPr>
            <w:r w:rsidRPr="00FD65BA">
              <w:t>Население (тыс. человек)</w:t>
            </w:r>
          </w:p>
        </w:tc>
      </w:tr>
      <w:tr w:rsidR="00916BC5" w:rsidRPr="00FD65BA" w:rsidTr="003D5BD0">
        <w:tc>
          <w:tcPr>
            <w:tcW w:w="1536" w:type="pct"/>
            <w:vMerge/>
            <w:tcBorders>
              <w:top w:val="single" w:sz="4" w:space="0" w:color="000000"/>
              <w:left w:val="single" w:sz="4" w:space="0" w:color="000000"/>
              <w:bottom w:val="single" w:sz="4" w:space="0" w:color="000000"/>
            </w:tcBorders>
            <w:vAlign w:val="center"/>
          </w:tcPr>
          <w:p w:rsidR="00916BC5" w:rsidRPr="00FD65BA" w:rsidRDefault="00916BC5" w:rsidP="003D5BD0"/>
        </w:tc>
        <w:tc>
          <w:tcPr>
            <w:tcW w:w="1670" w:type="pct"/>
            <w:tcBorders>
              <w:top w:val="single" w:sz="4" w:space="0" w:color="000000"/>
              <w:left w:val="single" w:sz="4" w:space="0" w:color="000000"/>
              <w:bottom w:val="single" w:sz="4" w:space="0" w:color="000000"/>
            </w:tcBorders>
            <w:vAlign w:val="center"/>
          </w:tcPr>
          <w:p w:rsidR="00916BC5" w:rsidRPr="00FD65BA" w:rsidRDefault="00916BC5" w:rsidP="003D5BD0">
            <w:pPr>
              <w:snapToGrid w:val="0"/>
              <w:jc w:val="center"/>
            </w:pPr>
            <w:r w:rsidRPr="00FD65BA">
              <w:t xml:space="preserve">городские населенные пункты </w:t>
            </w:r>
          </w:p>
        </w:tc>
        <w:tc>
          <w:tcPr>
            <w:tcW w:w="1794" w:type="pct"/>
            <w:tcBorders>
              <w:top w:val="single" w:sz="4" w:space="0" w:color="000000"/>
              <w:left w:val="single" w:sz="4" w:space="0" w:color="000000"/>
              <w:bottom w:val="single" w:sz="4" w:space="0" w:color="000000"/>
              <w:right w:val="single" w:sz="4" w:space="0" w:color="000000"/>
            </w:tcBorders>
            <w:vAlign w:val="center"/>
          </w:tcPr>
          <w:p w:rsidR="00916BC5" w:rsidRPr="00FD65BA" w:rsidRDefault="00916BC5" w:rsidP="003D5BD0">
            <w:pPr>
              <w:snapToGrid w:val="0"/>
              <w:jc w:val="center"/>
            </w:pPr>
            <w:r w:rsidRPr="00FD65BA">
              <w:t>сельские населенные</w:t>
            </w:r>
          </w:p>
          <w:p w:rsidR="00916BC5" w:rsidRPr="00FD65BA" w:rsidRDefault="00916BC5" w:rsidP="003D5BD0">
            <w:pPr>
              <w:snapToGrid w:val="0"/>
              <w:jc w:val="center"/>
            </w:pPr>
            <w:r w:rsidRPr="00FD65BA">
              <w:t>пункты</w:t>
            </w:r>
          </w:p>
        </w:tc>
      </w:tr>
      <w:tr w:rsidR="00916BC5" w:rsidRPr="00FD65BA" w:rsidTr="003D5BD0">
        <w:trPr>
          <w:trHeight w:val="227"/>
        </w:trPr>
        <w:tc>
          <w:tcPr>
            <w:tcW w:w="1536" w:type="pct"/>
            <w:tcBorders>
              <w:top w:val="single" w:sz="4" w:space="0" w:color="000000"/>
              <w:left w:val="single" w:sz="4" w:space="0" w:color="000000"/>
              <w:bottom w:val="single" w:sz="4" w:space="0" w:color="000000"/>
            </w:tcBorders>
            <w:vAlign w:val="center"/>
          </w:tcPr>
          <w:p w:rsidR="00916BC5" w:rsidRPr="00FD65BA" w:rsidRDefault="00916BC5" w:rsidP="003D5BD0">
            <w:pPr>
              <w:snapToGrid w:val="0"/>
            </w:pPr>
            <w:r w:rsidRPr="00FD65BA">
              <w:t>Крупнейшие</w:t>
            </w:r>
          </w:p>
        </w:tc>
        <w:tc>
          <w:tcPr>
            <w:tcW w:w="1670" w:type="pct"/>
            <w:tcBorders>
              <w:top w:val="single" w:sz="4" w:space="0" w:color="000000"/>
              <w:left w:val="single" w:sz="4" w:space="0" w:color="000000"/>
              <w:bottom w:val="single" w:sz="4" w:space="0" w:color="000000"/>
            </w:tcBorders>
            <w:vAlign w:val="center"/>
          </w:tcPr>
          <w:p w:rsidR="00916BC5" w:rsidRPr="00FD65BA" w:rsidRDefault="00916BC5" w:rsidP="003D5BD0">
            <w:pPr>
              <w:snapToGrid w:val="0"/>
              <w:jc w:val="center"/>
            </w:pPr>
            <w:r w:rsidRPr="00FD65BA">
              <w:t>свыше 1000</w:t>
            </w:r>
          </w:p>
        </w:tc>
        <w:tc>
          <w:tcPr>
            <w:tcW w:w="1794" w:type="pct"/>
            <w:tcBorders>
              <w:top w:val="single" w:sz="4" w:space="0" w:color="000000"/>
              <w:left w:val="single" w:sz="4" w:space="0" w:color="000000"/>
              <w:bottom w:val="single" w:sz="4" w:space="0" w:color="000000"/>
              <w:right w:val="single" w:sz="4" w:space="0" w:color="000000"/>
            </w:tcBorders>
            <w:vAlign w:val="center"/>
          </w:tcPr>
          <w:p w:rsidR="00916BC5" w:rsidRPr="00FD65BA" w:rsidRDefault="00916BC5" w:rsidP="003D5BD0">
            <w:pPr>
              <w:snapToGrid w:val="0"/>
              <w:jc w:val="center"/>
            </w:pPr>
            <w:r w:rsidRPr="00FD65BA">
              <w:t>-</w:t>
            </w:r>
          </w:p>
        </w:tc>
      </w:tr>
      <w:tr w:rsidR="00916BC5" w:rsidRPr="00FD65BA" w:rsidTr="003D5BD0">
        <w:trPr>
          <w:trHeight w:val="227"/>
        </w:trPr>
        <w:tc>
          <w:tcPr>
            <w:tcW w:w="1536" w:type="pct"/>
            <w:tcBorders>
              <w:top w:val="single" w:sz="4" w:space="0" w:color="000000"/>
              <w:left w:val="single" w:sz="4" w:space="0" w:color="000000"/>
              <w:bottom w:val="single" w:sz="4" w:space="0" w:color="000000"/>
            </w:tcBorders>
            <w:vAlign w:val="center"/>
          </w:tcPr>
          <w:p w:rsidR="00916BC5" w:rsidRPr="00FD65BA" w:rsidRDefault="00916BC5" w:rsidP="003D5BD0">
            <w:pPr>
              <w:snapToGrid w:val="0"/>
            </w:pPr>
            <w:r w:rsidRPr="00FD65BA">
              <w:t>Крупные</w:t>
            </w:r>
          </w:p>
        </w:tc>
        <w:tc>
          <w:tcPr>
            <w:tcW w:w="1670" w:type="pct"/>
            <w:tcBorders>
              <w:top w:val="single" w:sz="4" w:space="0" w:color="000000"/>
              <w:left w:val="single" w:sz="4" w:space="0" w:color="000000"/>
              <w:bottom w:val="single" w:sz="4" w:space="0" w:color="000000"/>
            </w:tcBorders>
            <w:vAlign w:val="center"/>
          </w:tcPr>
          <w:p w:rsidR="00916BC5" w:rsidRPr="00FD65BA" w:rsidRDefault="00916BC5" w:rsidP="003D5BD0">
            <w:pPr>
              <w:snapToGrid w:val="0"/>
              <w:jc w:val="center"/>
            </w:pPr>
            <w:r w:rsidRPr="00FD65BA">
              <w:t>свыше 250 до 1000</w:t>
            </w:r>
          </w:p>
        </w:tc>
        <w:tc>
          <w:tcPr>
            <w:tcW w:w="1794" w:type="pct"/>
            <w:tcBorders>
              <w:top w:val="single" w:sz="4" w:space="0" w:color="000000"/>
              <w:left w:val="single" w:sz="4" w:space="0" w:color="000000"/>
              <w:bottom w:val="single" w:sz="4" w:space="0" w:color="000000"/>
              <w:right w:val="single" w:sz="4" w:space="0" w:color="000000"/>
            </w:tcBorders>
            <w:vAlign w:val="center"/>
          </w:tcPr>
          <w:p w:rsidR="00916BC5" w:rsidRPr="00FD65BA" w:rsidRDefault="00916BC5" w:rsidP="003D5BD0">
            <w:pPr>
              <w:snapToGrid w:val="0"/>
              <w:jc w:val="center"/>
            </w:pPr>
            <w:r w:rsidRPr="00FD65BA">
              <w:t>свыше 3</w:t>
            </w:r>
          </w:p>
        </w:tc>
      </w:tr>
      <w:tr w:rsidR="00916BC5" w:rsidRPr="00FD65BA" w:rsidTr="003D5BD0">
        <w:trPr>
          <w:trHeight w:val="227"/>
        </w:trPr>
        <w:tc>
          <w:tcPr>
            <w:tcW w:w="1536" w:type="pct"/>
            <w:tcBorders>
              <w:left w:val="single" w:sz="4" w:space="0" w:color="000000"/>
              <w:bottom w:val="single" w:sz="4" w:space="0" w:color="000000"/>
            </w:tcBorders>
            <w:vAlign w:val="center"/>
          </w:tcPr>
          <w:p w:rsidR="00916BC5" w:rsidRPr="00FD65BA" w:rsidRDefault="00916BC5" w:rsidP="003D5BD0">
            <w:pPr>
              <w:snapToGrid w:val="0"/>
            </w:pPr>
            <w:r w:rsidRPr="00FD65BA">
              <w:t>Большие</w:t>
            </w:r>
          </w:p>
        </w:tc>
        <w:tc>
          <w:tcPr>
            <w:tcW w:w="1670" w:type="pct"/>
            <w:tcBorders>
              <w:left w:val="single" w:sz="4" w:space="0" w:color="000000"/>
              <w:bottom w:val="single" w:sz="4" w:space="0" w:color="000000"/>
            </w:tcBorders>
            <w:vAlign w:val="center"/>
          </w:tcPr>
          <w:p w:rsidR="00916BC5" w:rsidRPr="00FD65BA" w:rsidRDefault="00916BC5" w:rsidP="003D5BD0">
            <w:pPr>
              <w:snapToGrid w:val="0"/>
              <w:jc w:val="center"/>
            </w:pPr>
            <w:r w:rsidRPr="00FD65BA">
              <w:t>свыше 100 до 250</w:t>
            </w:r>
          </w:p>
        </w:tc>
        <w:tc>
          <w:tcPr>
            <w:tcW w:w="1794" w:type="pct"/>
            <w:tcBorders>
              <w:left w:val="single" w:sz="4" w:space="0" w:color="000000"/>
              <w:bottom w:val="single" w:sz="4" w:space="0" w:color="000000"/>
              <w:right w:val="single" w:sz="4" w:space="0" w:color="000000"/>
            </w:tcBorders>
            <w:vAlign w:val="center"/>
          </w:tcPr>
          <w:p w:rsidR="00916BC5" w:rsidRPr="00FD65BA" w:rsidRDefault="00916BC5" w:rsidP="003D5BD0">
            <w:pPr>
              <w:snapToGrid w:val="0"/>
              <w:jc w:val="center"/>
            </w:pPr>
            <w:r w:rsidRPr="00FD65BA">
              <w:t>свыше 1 до 3</w:t>
            </w:r>
          </w:p>
        </w:tc>
      </w:tr>
      <w:tr w:rsidR="00916BC5" w:rsidRPr="00FD65BA" w:rsidTr="003D5BD0">
        <w:trPr>
          <w:trHeight w:val="227"/>
        </w:trPr>
        <w:tc>
          <w:tcPr>
            <w:tcW w:w="1536" w:type="pct"/>
            <w:tcBorders>
              <w:top w:val="single" w:sz="4" w:space="0" w:color="000000"/>
              <w:left w:val="single" w:sz="4" w:space="0" w:color="000000"/>
              <w:bottom w:val="single" w:sz="4" w:space="0" w:color="000000"/>
            </w:tcBorders>
            <w:vAlign w:val="center"/>
          </w:tcPr>
          <w:p w:rsidR="00916BC5" w:rsidRPr="00FD65BA" w:rsidRDefault="00916BC5" w:rsidP="003D5BD0">
            <w:pPr>
              <w:snapToGrid w:val="0"/>
            </w:pPr>
            <w:r w:rsidRPr="00FD65BA">
              <w:t>Средние</w:t>
            </w:r>
          </w:p>
        </w:tc>
        <w:tc>
          <w:tcPr>
            <w:tcW w:w="1670" w:type="pct"/>
            <w:tcBorders>
              <w:top w:val="single" w:sz="4" w:space="0" w:color="000000"/>
              <w:left w:val="single" w:sz="4" w:space="0" w:color="000000"/>
              <w:bottom w:val="single" w:sz="4" w:space="0" w:color="000000"/>
            </w:tcBorders>
            <w:vAlign w:val="center"/>
          </w:tcPr>
          <w:p w:rsidR="00916BC5" w:rsidRPr="00FD65BA" w:rsidRDefault="00916BC5" w:rsidP="003D5BD0">
            <w:pPr>
              <w:snapToGrid w:val="0"/>
              <w:jc w:val="center"/>
            </w:pPr>
            <w:r w:rsidRPr="00FD65BA">
              <w:t>свыше 50 до 100</w:t>
            </w:r>
          </w:p>
        </w:tc>
        <w:tc>
          <w:tcPr>
            <w:tcW w:w="1794" w:type="pct"/>
            <w:tcBorders>
              <w:top w:val="single" w:sz="4" w:space="0" w:color="000000"/>
              <w:left w:val="single" w:sz="4" w:space="0" w:color="000000"/>
              <w:bottom w:val="single" w:sz="4" w:space="0" w:color="000000"/>
              <w:right w:val="single" w:sz="4" w:space="0" w:color="000000"/>
            </w:tcBorders>
            <w:vAlign w:val="center"/>
          </w:tcPr>
          <w:p w:rsidR="00916BC5" w:rsidRPr="00FD65BA" w:rsidRDefault="00916BC5" w:rsidP="003D5BD0">
            <w:pPr>
              <w:snapToGrid w:val="0"/>
              <w:jc w:val="center"/>
            </w:pPr>
            <w:r w:rsidRPr="00FD65BA">
              <w:t>свыше 0,2 до 1</w:t>
            </w:r>
          </w:p>
        </w:tc>
      </w:tr>
      <w:tr w:rsidR="00916BC5" w:rsidRPr="00FD65BA" w:rsidTr="003D5BD0">
        <w:trPr>
          <w:trHeight w:val="227"/>
        </w:trPr>
        <w:tc>
          <w:tcPr>
            <w:tcW w:w="1536" w:type="pct"/>
            <w:tcBorders>
              <w:top w:val="single" w:sz="4" w:space="0" w:color="000000"/>
              <w:left w:val="single" w:sz="4" w:space="0" w:color="000000"/>
              <w:bottom w:val="single" w:sz="4" w:space="0" w:color="000000"/>
            </w:tcBorders>
            <w:vAlign w:val="center"/>
          </w:tcPr>
          <w:p w:rsidR="00916BC5" w:rsidRPr="00FD65BA" w:rsidRDefault="00916BC5" w:rsidP="003D5BD0">
            <w:pPr>
              <w:snapToGrid w:val="0"/>
            </w:pPr>
            <w:r w:rsidRPr="00FD65BA">
              <w:t>Малые</w:t>
            </w:r>
          </w:p>
        </w:tc>
        <w:tc>
          <w:tcPr>
            <w:tcW w:w="1670" w:type="pct"/>
            <w:tcBorders>
              <w:top w:val="single" w:sz="4" w:space="0" w:color="000000"/>
              <w:left w:val="single" w:sz="4" w:space="0" w:color="000000"/>
              <w:bottom w:val="single" w:sz="4" w:space="0" w:color="000000"/>
            </w:tcBorders>
            <w:vAlign w:val="center"/>
          </w:tcPr>
          <w:p w:rsidR="00916BC5" w:rsidRPr="00FD65BA" w:rsidRDefault="00916BC5" w:rsidP="003D5BD0">
            <w:pPr>
              <w:snapToGrid w:val="0"/>
              <w:jc w:val="center"/>
            </w:pPr>
            <w:r w:rsidRPr="00FD65BA">
              <w:t>до 10</w:t>
            </w:r>
          </w:p>
        </w:tc>
        <w:tc>
          <w:tcPr>
            <w:tcW w:w="1794" w:type="pct"/>
            <w:tcBorders>
              <w:top w:val="single" w:sz="4" w:space="0" w:color="000000"/>
              <w:left w:val="single" w:sz="4" w:space="0" w:color="000000"/>
              <w:bottom w:val="single" w:sz="4" w:space="0" w:color="000000"/>
              <w:right w:val="single" w:sz="4" w:space="0" w:color="000000"/>
            </w:tcBorders>
            <w:vAlign w:val="center"/>
          </w:tcPr>
          <w:p w:rsidR="00916BC5" w:rsidRPr="00FD65BA" w:rsidRDefault="00916BC5" w:rsidP="003D5BD0">
            <w:pPr>
              <w:snapToGrid w:val="0"/>
              <w:jc w:val="center"/>
            </w:pPr>
            <w:r w:rsidRPr="00FD65BA">
              <w:t>до 0,05</w:t>
            </w:r>
          </w:p>
        </w:tc>
      </w:tr>
      <w:tr w:rsidR="00916BC5" w:rsidRPr="00FD65BA" w:rsidTr="003D5BD0">
        <w:trPr>
          <w:trHeight w:val="227"/>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916BC5" w:rsidRPr="00FD65BA" w:rsidRDefault="00916BC5" w:rsidP="003D5BD0">
            <w:r w:rsidRPr="00FD65BA">
              <w:t>Примечание:</w:t>
            </w:r>
          </w:p>
          <w:p w:rsidR="00916BC5" w:rsidRPr="00FD65BA" w:rsidRDefault="00916BC5" w:rsidP="003D5BD0">
            <w:r w:rsidRPr="00FD65BA">
              <w:t xml:space="preserve">1. </w:t>
            </w:r>
            <w:proofErr w:type="gramStart"/>
            <w:r w:rsidRPr="00FD65BA">
              <w:t>Городской населенный пункт – город, поселок городского типа, рабочий поселок;</w:t>
            </w:r>
            <w:proofErr w:type="gramEnd"/>
          </w:p>
          <w:p w:rsidR="00916BC5" w:rsidRPr="00FD65BA" w:rsidRDefault="00916BC5" w:rsidP="003D5BD0">
            <w:r w:rsidRPr="00FD65BA">
              <w:t>Сельский населенный пункт – село, поселок, деревня, хутор.</w:t>
            </w:r>
          </w:p>
        </w:tc>
      </w:tr>
    </w:tbl>
    <w:p w:rsidR="00916BC5" w:rsidRPr="00FD65BA" w:rsidRDefault="00916BC5" w:rsidP="00916BC5">
      <w:pPr>
        <w:spacing w:before="240"/>
        <w:ind w:firstLine="567"/>
        <w:jc w:val="both"/>
        <w:rPr>
          <w:spacing w:val="-2"/>
        </w:rPr>
      </w:pPr>
      <w:r w:rsidRPr="00FD65BA">
        <w:rPr>
          <w:spacing w:val="-2"/>
        </w:rPr>
        <w:t>9. Историко-культурное значение муниципального образования и населенного пункта определяется как количеством объектов культурного наследия (памятников истории и культуры), так и их стату</w:t>
      </w:r>
      <w:r w:rsidRPr="00FD65BA">
        <w:rPr>
          <w:spacing w:val="-2"/>
        </w:rPr>
        <w:softHyphen/>
        <w:t>сом (федерального, регионального или местного значения).</w:t>
      </w:r>
    </w:p>
    <w:p w:rsidR="00916BC5" w:rsidRDefault="00916BC5" w:rsidP="00916BC5">
      <w:pPr>
        <w:pStyle w:val="12"/>
      </w:pPr>
      <w:bookmarkStart w:id="7" w:name="_Toc213743831"/>
      <w:bookmarkStart w:id="8" w:name="_Ref214955878"/>
      <w:bookmarkStart w:id="9" w:name="_Toc216865014"/>
    </w:p>
    <w:p w:rsidR="00916BC5" w:rsidRPr="002C6B20" w:rsidRDefault="00916BC5" w:rsidP="00916BC5">
      <w:pPr>
        <w:pStyle w:val="12"/>
      </w:pPr>
      <w:r w:rsidRPr="00FD65BA">
        <w:t>IV</w:t>
      </w:r>
      <w:r w:rsidRPr="002C6B20">
        <w:t xml:space="preserve">. </w:t>
      </w:r>
      <w:bookmarkEnd w:id="7"/>
      <w:bookmarkEnd w:id="8"/>
      <w:bookmarkEnd w:id="9"/>
      <w:r w:rsidRPr="002C6B20">
        <w:t>Общие расчетные показатели планировочной организации территорий муниципального образования и населенного пункта</w:t>
      </w:r>
    </w:p>
    <w:p w:rsidR="00916BC5" w:rsidRPr="00F77458" w:rsidRDefault="00916BC5" w:rsidP="00916BC5">
      <w:pPr>
        <w:autoSpaceDE w:val="0"/>
        <w:autoSpaceDN w:val="0"/>
        <w:adjustRightInd w:val="0"/>
        <w:spacing w:before="240" w:after="240"/>
        <w:jc w:val="center"/>
        <w:rPr>
          <w:b/>
        </w:rPr>
      </w:pPr>
      <w:r w:rsidRPr="00F77458">
        <w:rPr>
          <w:b/>
        </w:rPr>
        <w:t>Общие требования</w:t>
      </w:r>
    </w:p>
    <w:p w:rsidR="00916BC5" w:rsidRPr="00FD65BA" w:rsidRDefault="00916BC5" w:rsidP="00916BC5">
      <w:pPr>
        <w:autoSpaceDE w:val="0"/>
        <w:ind w:firstLine="567"/>
        <w:jc w:val="both"/>
      </w:pPr>
      <w:r w:rsidRPr="00FD65BA">
        <w:t>10.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916BC5" w:rsidRPr="00F77458" w:rsidRDefault="00916BC5" w:rsidP="00916BC5">
      <w:pPr>
        <w:autoSpaceDE w:val="0"/>
        <w:autoSpaceDN w:val="0"/>
        <w:adjustRightInd w:val="0"/>
        <w:spacing w:before="240" w:after="240"/>
        <w:jc w:val="center"/>
        <w:rPr>
          <w:b/>
        </w:rPr>
      </w:pPr>
      <w:r w:rsidRPr="00F77458">
        <w:rPr>
          <w:b/>
        </w:rPr>
        <w:lastRenderedPageBreak/>
        <w:t>Нормативы определения потребности в селитебных территориях</w:t>
      </w:r>
    </w:p>
    <w:p w:rsidR="00916BC5" w:rsidRPr="00FD65BA" w:rsidRDefault="00916BC5" w:rsidP="00916BC5">
      <w:pPr>
        <w:autoSpaceDE w:val="0"/>
        <w:autoSpaceDN w:val="0"/>
        <w:adjustRightInd w:val="0"/>
        <w:ind w:firstLine="567"/>
        <w:jc w:val="both"/>
      </w:pPr>
      <w:r w:rsidRPr="00FD65BA">
        <w:t xml:space="preserve">11. </w:t>
      </w:r>
      <w:proofErr w:type="gramStart"/>
      <w:r w:rsidRPr="00FD65BA">
        <w:t>Для предварительного определения потребности в селитебной территории следует принимать укрупненные показатели в расчете на 1000 человек: в городах при средней этажности жилой застройки до 3 этажей - 10 га для застройки без земельных участков и 20 га - для застройки с участками; от 4 до 8 этажей - 8 га; 9 этажей и выше - 7 га.</w:t>
      </w:r>
      <w:proofErr w:type="gramEnd"/>
    </w:p>
    <w:p w:rsidR="00916BC5" w:rsidRPr="00FD65BA" w:rsidRDefault="00916BC5" w:rsidP="00916BC5">
      <w:pPr>
        <w:autoSpaceDE w:val="0"/>
        <w:autoSpaceDN w:val="0"/>
        <w:adjustRightInd w:val="0"/>
        <w:ind w:firstLine="540"/>
        <w:jc w:val="center"/>
      </w:pPr>
    </w:p>
    <w:p w:rsidR="00916BC5" w:rsidRPr="00F77458" w:rsidRDefault="00916BC5" w:rsidP="00916BC5">
      <w:pPr>
        <w:autoSpaceDE w:val="0"/>
        <w:autoSpaceDN w:val="0"/>
        <w:adjustRightInd w:val="0"/>
        <w:jc w:val="center"/>
        <w:rPr>
          <w:b/>
        </w:rPr>
      </w:pPr>
      <w:r w:rsidRPr="00F77458">
        <w:rPr>
          <w:b/>
        </w:rPr>
        <w:t>Нормативы распределения функциональных зон с отображением параметров планируемого развития</w:t>
      </w:r>
    </w:p>
    <w:p w:rsidR="00916BC5" w:rsidRPr="00FD65BA" w:rsidRDefault="00916BC5" w:rsidP="00916BC5">
      <w:pPr>
        <w:autoSpaceDE w:val="0"/>
        <w:autoSpaceDN w:val="0"/>
        <w:adjustRightInd w:val="0"/>
        <w:ind w:firstLine="709"/>
        <w:jc w:val="both"/>
      </w:pPr>
    </w:p>
    <w:p w:rsidR="00916BC5" w:rsidRPr="00F77458" w:rsidRDefault="00916BC5" w:rsidP="00916BC5">
      <w:pPr>
        <w:autoSpaceDE w:val="0"/>
        <w:autoSpaceDN w:val="0"/>
        <w:adjustRightInd w:val="0"/>
        <w:ind w:firstLine="567"/>
        <w:jc w:val="both"/>
      </w:pPr>
      <w:r w:rsidRPr="00F77458">
        <w:t xml:space="preserve">12. При территориальном планировании и планировке муниципального образования и населенного пункта необходимо </w:t>
      </w:r>
      <w:proofErr w:type="spellStart"/>
      <w:r w:rsidRPr="00F77458">
        <w:t>зонировать</w:t>
      </w:r>
      <w:proofErr w:type="spellEnd"/>
      <w:r w:rsidRPr="00F77458">
        <w:t xml:space="preserve"> его территорию, с учетом преимущественного функционального использования территории, с установлением видов основного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916BC5" w:rsidRPr="00F77458" w:rsidRDefault="00916BC5" w:rsidP="00916BC5">
      <w:pPr>
        <w:adjustRightInd w:val="0"/>
        <w:ind w:firstLine="567"/>
        <w:jc w:val="both"/>
      </w:pPr>
      <w:r w:rsidRPr="00F77458">
        <w:t>Перечень функциональных зон документов территориального планирования включает в себя:</w:t>
      </w:r>
    </w:p>
    <w:p w:rsidR="00916BC5" w:rsidRPr="00F77458" w:rsidRDefault="00916BC5" w:rsidP="00916BC5">
      <w:pPr>
        <w:adjustRightInd w:val="0"/>
        <w:ind w:firstLine="567"/>
        <w:jc w:val="both"/>
      </w:pPr>
      <w:r w:rsidRPr="00F77458">
        <w:t>- жилые;</w:t>
      </w:r>
    </w:p>
    <w:p w:rsidR="00916BC5" w:rsidRPr="00F77458" w:rsidRDefault="00916BC5" w:rsidP="00916BC5">
      <w:pPr>
        <w:adjustRightInd w:val="0"/>
        <w:ind w:firstLine="567"/>
        <w:jc w:val="both"/>
      </w:pPr>
      <w:r w:rsidRPr="00F77458">
        <w:t>- общественно-деловые;</w:t>
      </w:r>
    </w:p>
    <w:p w:rsidR="00916BC5" w:rsidRPr="00F77458" w:rsidRDefault="00916BC5" w:rsidP="00916BC5">
      <w:pPr>
        <w:adjustRightInd w:val="0"/>
        <w:ind w:firstLine="567"/>
        <w:jc w:val="both"/>
      </w:pPr>
      <w:r w:rsidRPr="00F77458">
        <w:t>- производственные;</w:t>
      </w:r>
    </w:p>
    <w:p w:rsidR="00916BC5" w:rsidRPr="00F77458" w:rsidRDefault="00916BC5" w:rsidP="00916BC5">
      <w:pPr>
        <w:adjustRightInd w:val="0"/>
        <w:ind w:firstLine="567"/>
        <w:jc w:val="both"/>
      </w:pPr>
      <w:r w:rsidRPr="00F77458">
        <w:t>- инженерной инфраструктуры;</w:t>
      </w:r>
    </w:p>
    <w:p w:rsidR="00916BC5" w:rsidRPr="00F77458" w:rsidRDefault="00916BC5" w:rsidP="00916BC5">
      <w:pPr>
        <w:adjustRightInd w:val="0"/>
        <w:ind w:firstLine="567"/>
        <w:jc w:val="both"/>
      </w:pPr>
      <w:r w:rsidRPr="00F77458">
        <w:t>- транспортной инфраструктуры;</w:t>
      </w:r>
    </w:p>
    <w:p w:rsidR="00916BC5" w:rsidRPr="00F77458" w:rsidRDefault="00916BC5" w:rsidP="00916BC5">
      <w:pPr>
        <w:adjustRightInd w:val="0"/>
        <w:ind w:firstLine="567"/>
        <w:jc w:val="both"/>
      </w:pPr>
      <w:r w:rsidRPr="00F77458">
        <w:t>- сельскохозяйственного использования;</w:t>
      </w:r>
    </w:p>
    <w:p w:rsidR="00916BC5" w:rsidRPr="00F77458" w:rsidRDefault="00916BC5" w:rsidP="00916BC5">
      <w:pPr>
        <w:adjustRightInd w:val="0"/>
        <w:ind w:firstLine="567"/>
        <w:jc w:val="both"/>
      </w:pPr>
      <w:r w:rsidRPr="00F77458">
        <w:t>- рекреационного назначения;</w:t>
      </w:r>
    </w:p>
    <w:p w:rsidR="00916BC5" w:rsidRPr="00F77458" w:rsidRDefault="00916BC5" w:rsidP="00916BC5">
      <w:pPr>
        <w:adjustRightInd w:val="0"/>
        <w:ind w:firstLine="567"/>
        <w:jc w:val="both"/>
      </w:pPr>
      <w:r w:rsidRPr="00F77458">
        <w:t>- особо охраняемых территорий;</w:t>
      </w:r>
    </w:p>
    <w:p w:rsidR="00916BC5" w:rsidRPr="00F77458" w:rsidRDefault="00916BC5" w:rsidP="00916BC5">
      <w:pPr>
        <w:adjustRightInd w:val="0"/>
        <w:ind w:firstLine="567"/>
        <w:jc w:val="both"/>
      </w:pPr>
      <w:r w:rsidRPr="00F77458">
        <w:t>- специального назначения;</w:t>
      </w:r>
    </w:p>
    <w:p w:rsidR="00916BC5" w:rsidRPr="00F77458" w:rsidRDefault="00916BC5" w:rsidP="00916BC5">
      <w:pPr>
        <w:adjustRightInd w:val="0"/>
        <w:ind w:firstLine="567"/>
        <w:jc w:val="both"/>
      </w:pPr>
      <w:r w:rsidRPr="00F77458">
        <w:t>- размещения военных объектов;</w:t>
      </w:r>
    </w:p>
    <w:p w:rsidR="00916BC5" w:rsidRPr="00F77458" w:rsidRDefault="00916BC5" w:rsidP="00916BC5">
      <w:pPr>
        <w:adjustRightInd w:val="0"/>
        <w:ind w:firstLine="567"/>
        <w:jc w:val="both"/>
      </w:pPr>
      <w:r w:rsidRPr="00F77458">
        <w:t>- иные виды функциональных зон.</w:t>
      </w:r>
    </w:p>
    <w:p w:rsidR="00916BC5" w:rsidRPr="00F77458" w:rsidRDefault="00916BC5" w:rsidP="00916BC5">
      <w:pPr>
        <w:adjustRightInd w:val="0"/>
        <w:ind w:firstLine="567"/>
        <w:jc w:val="both"/>
      </w:pPr>
      <w:r w:rsidRPr="00F77458">
        <w:t xml:space="preserve">13. В состав жилых зон могут включаться зоны застройки индивидуальными жилыми домами, индивидуальными жилыми домами и малоэтажными жилыми домами блокированной застройки, </w:t>
      </w:r>
      <w:proofErr w:type="spellStart"/>
      <w:r w:rsidRPr="00F77458">
        <w:t>среднеэтажными</w:t>
      </w:r>
      <w:proofErr w:type="spellEnd"/>
      <w:r w:rsidRPr="00F77458">
        <w:t xml:space="preserve"> жилыми домами блокированной застройки и многоквартирными домами, многоэтажными многоквартирными домами, зоны жилой застройки иных видов.</w:t>
      </w:r>
    </w:p>
    <w:p w:rsidR="00916BC5" w:rsidRPr="00F77458" w:rsidRDefault="00916BC5" w:rsidP="00916BC5">
      <w:pPr>
        <w:adjustRightInd w:val="0"/>
        <w:ind w:firstLine="567"/>
        <w:jc w:val="both"/>
      </w:pPr>
      <w:r w:rsidRPr="00F77458">
        <w:t xml:space="preserve">14. В состав общественно-деловых зон могут включаться: </w:t>
      </w:r>
    </w:p>
    <w:p w:rsidR="00916BC5" w:rsidRPr="00F77458" w:rsidRDefault="00916BC5" w:rsidP="00916BC5">
      <w:pPr>
        <w:adjustRightInd w:val="0"/>
        <w:ind w:firstLine="567"/>
        <w:jc w:val="both"/>
      </w:pPr>
      <w:r w:rsidRPr="00F77458">
        <w:t>- зоны делового, общественного и коммерческого назначения;</w:t>
      </w:r>
    </w:p>
    <w:p w:rsidR="00916BC5" w:rsidRPr="00F77458" w:rsidRDefault="00916BC5" w:rsidP="00916BC5">
      <w:pPr>
        <w:adjustRightInd w:val="0"/>
        <w:ind w:firstLine="567"/>
        <w:jc w:val="both"/>
      </w:pPr>
      <w:r w:rsidRPr="00F77458">
        <w:t>- зоны размещения объектов социального и коммунально-бытового назначения;</w:t>
      </w:r>
    </w:p>
    <w:p w:rsidR="00916BC5" w:rsidRPr="00F77458" w:rsidRDefault="00916BC5" w:rsidP="00916BC5">
      <w:pPr>
        <w:adjustRightInd w:val="0"/>
        <w:ind w:firstLine="567"/>
        <w:jc w:val="both"/>
      </w:pPr>
      <w:r w:rsidRPr="00F77458">
        <w:t>- зоны обслуживания объектов, необходимых для осуществления производственной и предпринимательской деятельности;</w:t>
      </w:r>
    </w:p>
    <w:p w:rsidR="00916BC5" w:rsidRPr="00F77458" w:rsidRDefault="00916BC5" w:rsidP="00916BC5">
      <w:pPr>
        <w:adjustRightInd w:val="0"/>
        <w:ind w:firstLine="567"/>
        <w:jc w:val="both"/>
      </w:pPr>
      <w:r w:rsidRPr="00F77458">
        <w:t>- общественно-деловые зоны иных видов.</w:t>
      </w:r>
    </w:p>
    <w:p w:rsidR="00916BC5" w:rsidRPr="00F77458" w:rsidRDefault="00916BC5" w:rsidP="00916BC5">
      <w:pPr>
        <w:adjustRightInd w:val="0"/>
        <w:ind w:firstLine="567"/>
        <w:jc w:val="both"/>
      </w:pPr>
      <w:r w:rsidRPr="00F77458">
        <w:t>15. Состав производственных зон, зон инженерной и транспортной инфраструктур могут включаться:</w:t>
      </w:r>
    </w:p>
    <w:p w:rsidR="00916BC5" w:rsidRPr="00F77458" w:rsidRDefault="00916BC5" w:rsidP="00916BC5">
      <w:pPr>
        <w:adjustRightInd w:val="0"/>
        <w:ind w:firstLine="567"/>
        <w:jc w:val="both"/>
      </w:pPr>
      <w:r w:rsidRPr="00F77458">
        <w:t>- производственные зоны – зоны размещения производственных объектов с различными нормативами воздействия на окружающую среду;</w:t>
      </w:r>
    </w:p>
    <w:p w:rsidR="00916BC5" w:rsidRPr="00F77458" w:rsidRDefault="00916BC5" w:rsidP="00916BC5">
      <w:pPr>
        <w:adjustRightInd w:val="0"/>
        <w:ind w:firstLine="567"/>
        <w:jc w:val="both"/>
      </w:pPr>
      <w:r w:rsidRPr="00F77458">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916BC5" w:rsidRPr="00F77458" w:rsidRDefault="00916BC5" w:rsidP="00916BC5">
      <w:pPr>
        <w:adjustRightInd w:val="0"/>
        <w:ind w:firstLine="567"/>
        <w:jc w:val="both"/>
      </w:pPr>
      <w:r w:rsidRPr="00F77458">
        <w:t>- иные виды производственной, инженерной и транспортной инфраструктур.</w:t>
      </w:r>
    </w:p>
    <w:p w:rsidR="00916BC5" w:rsidRPr="00F77458" w:rsidRDefault="00916BC5" w:rsidP="00916BC5">
      <w:pPr>
        <w:adjustRightInd w:val="0"/>
        <w:ind w:firstLine="567"/>
        <w:jc w:val="both"/>
      </w:pPr>
      <w:r w:rsidRPr="00F77458">
        <w:t xml:space="preserve">16. </w:t>
      </w:r>
      <w:proofErr w:type="gramStart"/>
      <w:r w:rsidRPr="00F77458">
        <w:t>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roofErr w:type="gramEnd"/>
    </w:p>
    <w:p w:rsidR="00916BC5" w:rsidRPr="00F77458" w:rsidRDefault="00916BC5" w:rsidP="00916BC5">
      <w:pPr>
        <w:adjustRightInd w:val="0"/>
        <w:ind w:firstLine="567"/>
        <w:jc w:val="both"/>
      </w:pPr>
      <w:r w:rsidRPr="00F77458">
        <w:t xml:space="preserve">17.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w:t>
      </w:r>
      <w:r w:rsidRPr="00F77458">
        <w:lastRenderedPageBreak/>
        <w:t>в границах иных территорий, используемых и предназначенных для отдыха, туризма, занятий физической культурой и спортом.</w:t>
      </w:r>
    </w:p>
    <w:p w:rsidR="00916BC5" w:rsidRPr="00F77458" w:rsidRDefault="00916BC5" w:rsidP="00916BC5">
      <w:pPr>
        <w:adjustRightInd w:val="0"/>
        <w:ind w:firstLine="567"/>
        <w:jc w:val="both"/>
      </w:pPr>
      <w:r w:rsidRPr="00F77458">
        <w:t>18.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16BC5" w:rsidRPr="00F77458" w:rsidRDefault="00916BC5" w:rsidP="00916BC5">
      <w:pPr>
        <w:adjustRightInd w:val="0"/>
        <w:ind w:firstLine="567"/>
        <w:jc w:val="both"/>
      </w:pPr>
      <w:r w:rsidRPr="00F77458">
        <w:t>19.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916BC5" w:rsidRPr="00F77458" w:rsidRDefault="00916BC5" w:rsidP="00916BC5">
      <w:pPr>
        <w:adjustRightInd w:val="0"/>
        <w:ind w:firstLine="567"/>
        <w:jc w:val="both"/>
      </w:pPr>
      <w:r w:rsidRPr="00F77458">
        <w:t>20. Зоны размещения военных объектов предназначены для размещения объектов, в отношении территорий которых устанавливается особый режим.</w:t>
      </w:r>
    </w:p>
    <w:p w:rsidR="00916BC5" w:rsidRPr="00F77458" w:rsidRDefault="00916BC5" w:rsidP="00916BC5">
      <w:pPr>
        <w:ind w:firstLine="567"/>
        <w:jc w:val="both"/>
      </w:pPr>
      <w:r w:rsidRPr="00F77458">
        <w:t xml:space="preserve">21. </w:t>
      </w:r>
      <w:proofErr w:type="gramStart"/>
      <w:r w:rsidRPr="00F77458">
        <w:t xml:space="preserve">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F77458">
        <w:t>водоохранные</w:t>
      </w:r>
      <w:proofErr w:type="spellEnd"/>
      <w:r w:rsidRPr="00F77458">
        <w:t xml:space="preserve"> зоны, зоны затопления, подтопления, зоны санитарной охраны источников питьевого и хозяйственно-бытового водоснабжения,  прибрежные защитные полосы, зоны охраняемых объектов, </w:t>
      </w:r>
      <w:proofErr w:type="spellStart"/>
      <w:r w:rsidRPr="00F77458">
        <w:t>приаэродромная</w:t>
      </w:r>
      <w:proofErr w:type="spellEnd"/>
      <w:r w:rsidRPr="00F77458">
        <w:t xml:space="preserve"> территория, иные зоны, устанавливаемые в соответствии с законодательством Российской</w:t>
      </w:r>
      <w:proofErr w:type="gramEnd"/>
      <w:r w:rsidRPr="00F77458">
        <w:t xml:space="preserve"> Федерации, в том числе </w:t>
      </w:r>
      <w:r w:rsidRPr="00F77458">
        <w:rPr>
          <w:spacing w:val="-2"/>
        </w:rPr>
        <w:t>лесопарковые зоны, зеленые зоны</w:t>
      </w:r>
      <w:r w:rsidRPr="00F77458">
        <w:t>,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916BC5" w:rsidRPr="00F77458" w:rsidRDefault="00916BC5" w:rsidP="00916BC5">
      <w:pPr>
        <w:autoSpaceDE w:val="0"/>
        <w:autoSpaceDN w:val="0"/>
        <w:adjustRightInd w:val="0"/>
        <w:ind w:firstLine="567"/>
        <w:jc w:val="both"/>
      </w:pPr>
      <w:r w:rsidRPr="00F77458">
        <w:t>22. Границы территориальных зон устанавливаются при подготовке правил землепользования и застройки с учетом:</w:t>
      </w:r>
    </w:p>
    <w:p w:rsidR="00916BC5" w:rsidRPr="00F77458" w:rsidRDefault="00916BC5" w:rsidP="00916BC5">
      <w:pPr>
        <w:autoSpaceDE w:val="0"/>
        <w:autoSpaceDN w:val="0"/>
        <w:adjustRightInd w:val="0"/>
        <w:ind w:firstLine="567"/>
        <w:jc w:val="both"/>
        <w:rPr>
          <w:color w:val="CC0099"/>
        </w:rPr>
      </w:pPr>
      <w:r w:rsidRPr="00F77458">
        <w:t>1) возможности сочетания в пределах одной зоны различных видов существующего и планируемого использования земельных участков;</w:t>
      </w:r>
    </w:p>
    <w:p w:rsidR="00916BC5" w:rsidRPr="00F77458" w:rsidRDefault="00916BC5" w:rsidP="00916BC5">
      <w:pPr>
        <w:autoSpaceDE w:val="0"/>
        <w:autoSpaceDN w:val="0"/>
        <w:adjustRightInd w:val="0"/>
        <w:ind w:firstLine="567"/>
        <w:jc w:val="both"/>
      </w:pPr>
      <w:r w:rsidRPr="00F77458">
        <w:t>2) функциональных зон и параметров их планируемого</w:t>
      </w:r>
      <w:r w:rsidRPr="00F77458">
        <w:rPr>
          <w:color w:val="CC0099"/>
        </w:rPr>
        <w:t xml:space="preserve"> </w:t>
      </w:r>
      <w:r w:rsidRPr="00F77458">
        <w:t>развития, определенных генеральным планом поселения, генеральным планом городского поселения, схемой территориального планирования городского поселения;</w:t>
      </w:r>
    </w:p>
    <w:p w:rsidR="00916BC5" w:rsidRPr="00F77458" w:rsidRDefault="00916BC5" w:rsidP="00916BC5">
      <w:pPr>
        <w:autoSpaceDE w:val="0"/>
        <w:autoSpaceDN w:val="0"/>
        <w:adjustRightInd w:val="0"/>
        <w:ind w:firstLine="567"/>
        <w:jc w:val="both"/>
      </w:pPr>
      <w:r w:rsidRPr="00F77458">
        <w:t>3) сложившейся планировки территории и существующего землепользования;</w:t>
      </w:r>
    </w:p>
    <w:p w:rsidR="00916BC5" w:rsidRPr="00F77458" w:rsidRDefault="00916BC5" w:rsidP="00916BC5">
      <w:pPr>
        <w:autoSpaceDE w:val="0"/>
        <w:autoSpaceDN w:val="0"/>
        <w:adjustRightInd w:val="0"/>
        <w:ind w:firstLine="567"/>
        <w:jc w:val="both"/>
      </w:pPr>
      <w:r w:rsidRPr="00F77458">
        <w:t>4)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916BC5" w:rsidRPr="00F77458" w:rsidRDefault="00916BC5" w:rsidP="00916BC5">
      <w:pPr>
        <w:tabs>
          <w:tab w:val="left" w:pos="993"/>
        </w:tabs>
        <w:autoSpaceDE w:val="0"/>
        <w:autoSpaceDN w:val="0"/>
        <w:adjustRightInd w:val="0"/>
        <w:ind w:firstLine="567"/>
        <w:jc w:val="both"/>
      </w:pPr>
      <w:r w:rsidRPr="00F77458">
        <w:t>5) предотвращения возможности причинения вреда объектам капитального строительства, расположенным на смежных земельных участках;</w:t>
      </w:r>
    </w:p>
    <w:p w:rsidR="00916BC5" w:rsidRPr="00F77458" w:rsidRDefault="00916BC5" w:rsidP="00916BC5">
      <w:pPr>
        <w:autoSpaceDE w:val="0"/>
        <w:autoSpaceDN w:val="0"/>
        <w:adjustRightInd w:val="0"/>
        <w:ind w:firstLine="567"/>
        <w:jc w:val="both"/>
      </w:pPr>
      <w:r w:rsidRPr="00F77458">
        <w:t xml:space="preserve">23. Границы территориальных зон могут устанавливаться </w:t>
      </w:r>
      <w:proofErr w:type="gramStart"/>
      <w:r w:rsidRPr="00F77458">
        <w:t>по</w:t>
      </w:r>
      <w:proofErr w:type="gramEnd"/>
      <w:r w:rsidRPr="00F77458">
        <w:t>:</w:t>
      </w:r>
    </w:p>
    <w:p w:rsidR="00916BC5" w:rsidRPr="00F77458" w:rsidRDefault="00916BC5" w:rsidP="00916BC5">
      <w:pPr>
        <w:autoSpaceDE w:val="0"/>
        <w:autoSpaceDN w:val="0"/>
        <w:adjustRightInd w:val="0"/>
        <w:ind w:firstLine="567"/>
        <w:jc w:val="both"/>
      </w:pPr>
      <w:r w:rsidRPr="00F77458">
        <w:t>1) линиям магистралей, улиц, проездов, разделяющим транспортные потоки противоположных направлений;</w:t>
      </w:r>
    </w:p>
    <w:p w:rsidR="00916BC5" w:rsidRPr="00F77458" w:rsidRDefault="00916BC5" w:rsidP="00916BC5">
      <w:pPr>
        <w:autoSpaceDE w:val="0"/>
        <w:autoSpaceDN w:val="0"/>
        <w:adjustRightInd w:val="0"/>
        <w:ind w:firstLine="567"/>
        <w:jc w:val="both"/>
      </w:pPr>
      <w:r w:rsidRPr="00F77458">
        <w:t>2) красным линиям;</w:t>
      </w:r>
    </w:p>
    <w:p w:rsidR="00916BC5" w:rsidRPr="00F77458" w:rsidRDefault="00916BC5" w:rsidP="00916BC5">
      <w:pPr>
        <w:autoSpaceDE w:val="0"/>
        <w:autoSpaceDN w:val="0"/>
        <w:adjustRightInd w:val="0"/>
        <w:ind w:firstLine="567"/>
        <w:jc w:val="both"/>
      </w:pPr>
      <w:r w:rsidRPr="00F77458">
        <w:t>3) границам земельных участков;</w:t>
      </w:r>
    </w:p>
    <w:p w:rsidR="00916BC5" w:rsidRPr="00F77458" w:rsidRDefault="00916BC5" w:rsidP="00916BC5">
      <w:pPr>
        <w:autoSpaceDE w:val="0"/>
        <w:autoSpaceDN w:val="0"/>
        <w:adjustRightInd w:val="0"/>
        <w:ind w:firstLine="567"/>
        <w:jc w:val="both"/>
      </w:pPr>
      <w:r w:rsidRPr="00F77458">
        <w:t>4) границам населенных пунктов в пределах муниципальных образований;</w:t>
      </w:r>
    </w:p>
    <w:p w:rsidR="00916BC5" w:rsidRPr="00F77458" w:rsidRDefault="00916BC5" w:rsidP="00916BC5">
      <w:pPr>
        <w:autoSpaceDE w:val="0"/>
        <w:autoSpaceDN w:val="0"/>
        <w:adjustRightInd w:val="0"/>
        <w:ind w:firstLine="567"/>
        <w:jc w:val="both"/>
      </w:pPr>
      <w:r w:rsidRPr="00F77458">
        <w:t>5) границам муниципальных образований;</w:t>
      </w:r>
    </w:p>
    <w:p w:rsidR="00916BC5" w:rsidRPr="00F77458" w:rsidRDefault="00916BC5" w:rsidP="00916BC5">
      <w:pPr>
        <w:autoSpaceDE w:val="0"/>
        <w:autoSpaceDN w:val="0"/>
        <w:adjustRightInd w:val="0"/>
        <w:ind w:firstLine="567"/>
        <w:jc w:val="both"/>
      </w:pPr>
      <w:r w:rsidRPr="00F77458">
        <w:t>6 естественным границам природных объектов;</w:t>
      </w:r>
    </w:p>
    <w:p w:rsidR="00916BC5" w:rsidRPr="00F77458" w:rsidRDefault="00916BC5" w:rsidP="00916BC5">
      <w:pPr>
        <w:autoSpaceDE w:val="0"/>
        <w:autoSpaceDN w:val="0"/>
        <w:adjustRightInd w:val="0"/>
        <w:ind w:firstLine="567"/>
        <w:jc w:val="both"/>
      </w:pPr>
      <w:r w:rsidRPr="00F77458">
        <w:t>7) иным границам.</w:t>
      </w:r>
    </w:p>
    <w:p w:rsidR="00916BC5" w:rsidRPr="00F77458" w:rsidRDefault="00916BC5" w:rsidP="00916BC5">
      <w:pPr>
        <w:autoSpaceDE w:val="0"/>
        <w:autoSpaceDN w:val="0"/>
        <w:adjustRightInd w:val="0"/>
        <w:ind w:firstLine="567"/>
        <w:jc w:val="both"/>
      </w:pPr>
      <w:r w:rsidRPr="00F77458">
        <w:t xml:space="preserve">24.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916BC5" w:rsidRPr="00F77458" w:rsidRDefault="00916BC5" w:rsidP="00916BC5">
      <w:pPr>
        <w:autoSpaceDE w:val="0"/>
        <w:autoSpaceDN w:val="0"/>
        <w:adjustRightInd w:val="0"/>
        <w:ind w:firstLine="567"/>
        <w:jc w:val="both"/>
      </w:pPr>
      <w:r w:rsidRPr="00F77458">
        <w:t>25. Состав территориальных зон, а также особенности использования их земельных участков определяются градостроительным регламентом, правилами застройки с учетом ограничений, установленных градостроительным, земельным, природоохранным, санитарным, иным специальным законодательством, настоящими нормами, а также специальными нормами.</w:t>
      </w:r>
    </w:p>
    <w:p w:rsidR="00916BC5" w:rsidRPr="00F77458" w:rsidRDefault="00916BC5" w:rsidP="00916BC5">
      <w:pPr>
        <w:autoSpaceDE w:val="0"/>
        <w:autoSpaceDN w:val="0"/>
        <w:adjustRightInd w:val="0"/>
        <w:ind w:firstLine="567"/>
        <w:jc w:val="both"/>
      </w:pPr>
      <w:r w:rsidRPr="00F77458">
        <w:t>В составе территориальных зон могут выделяться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916BC5" w:rsidRPr="00F77458" w:rsidRDefault="00916BC5" w:rsidP="00916BC5">
      <w:pPr>
        <w:autoSpaceDE w:val="0"/>
        <w:autoSpaceDN w:val="0"/>
        <w:adjustRightInd w:val="0"/>
        <w:ind w:firstLine="567"/>
        <w:jc w:val="both"/>
        <w:rPr>
          <w:strike/>
        </w:rPr>
      </w:pPr>
      <w:r w:rsidRPr="00F77458">
        <w:lastRenderedPageBreak/>
        <w:t>26.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с</w:t>
      </w:r>
      <w:r w:rsidRPr="00F77458">
        <w:rPr>
          <w:color w:val="CC0099"/>
        </w:rPr>
        <w:t xml:space="preserve"> </w:t>
      </w:r>
      <w:r w:rsidRPr="00F77458">
        <w:t xml:space="preserve">особыми условиями использования. </w:t>
      </w:r>
    </w:p>
    <w:p w:rsidR="00916BC5" w:rsidRPr="00F77458" w:rsidRDefault="00916BC5" w:rsidP="00916BC5">
      <w:pPr>
        <w:autoSpaceDE w:val="0"/>
        <w:autoSpaceDN w:val="0"/>
        <w:adjustRightInd w:val="0"/>
        <w:ind w:firstLine="567"/>
        <w:jc w:val="both"/>
      </w:pPr>
      <w:r w:rsidRPr="00F77458">
        <w:t xml:space="preserve">27. Санитарно-защитные зоны производственных и других объектов, выполняющие </w:t>
      </w:r>
      <w:proofErr w:type="spellStart"/>
      <w:r w:rsidRPr="00F77458">
        <w:t>средозащитные</w:t>
      </w:r>
      <w:proofErr w:type="spellEnd"/>
      <w:r w:rsidRPr="00F77458">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w:t>
      </w:r>
      <w:proofErr w:type="spellStart"/>
      <w:r w:rsidRPr="00F77458">
        <w:t>СанПиН</w:t>
      </w:r>
      <w:proofErr w:type="spellEnd"/>
      <w:r w:rsidRPr="00F77458">
        <w:t xml:space="preserve"> 2.2.1/2.1.1.1200-03 «Санитарно-защитные зоны и санитарная классификация предприятий, сооружений и иных объектов», а также по согласованию с местными органами санитарно-эпидемиологического надзора.</w:t>
      </w:r>
    </w:p>
    <w:p w:rsidR="00916BC5" w:rsidRPr="00F77458" w:rsidRDefault="00916BC5" w:rsidP="00916BC5">
      <w:pPr>
        <w:autoSpaceDE w:val="0"/>
        <w:autoSpaceDN w:val="0"/>
        <w:adjustRightInd w:val="0"/>
        <w:ind w:firstLine="567"/>
        <w:jc w:val="both"/>
      </w:pPr>
      <w:r w:rsidRPr="00F77458">
        <w:t>28. Планировочную структуру городских и сельских населенных пунктов следует формировать, предусматривая:</w:t>
      </w:r>
    </w:p>
    <w:p w:rsidR="00916BC5" w:rsidRPr="00F77458" w:rsidRDefault="00916BC5" w:rsidP="00916BC5">
      <w:pPr>
        <w:autoSpaceDE w:val="0"/>
        <w:autoSpaceDN w:val="0"/>
        <w:adjustRightInd w:val="0"/>
        <w:ind w:firstLine="567"/>
        <w:jc w:val="both"/>
      </w:pPr>
      <w:r w:rsidRPr="00F77458">
        <w:t>- компактное размещение и взаимосвязь функциональных зон с учетом их допустимой совместимости;</w:t>
      </w:r>
    </w:p>
    <w:p w:rsidR="00916BC5" w:rsidRPr="00F77458" w:rsidRDefault="00916BC5" w:rsidP="00916BC5">
      <w:pPr>
        <w:autoSpaceDE w:val="0"/>
        <w:autoSpaceDN w:val="0"/>
        <w:adjustRightInd w:val="0"/>
        <w:ind w:firstLine="567"/>
        <w:jc w:val="both"/>
      </w:pPr>
      <w:r w:rsidRPr="00F77458">
        <w:t>- зонирование и структурное членение территории в увязке с системой общественных центров, транспортной и инженерной инфраструктурой;</w:t>
      </w:r>
    </w:p>
    <w:p w:rsidR="00916BC5" w:rsidRPr="00F77458" w:rsidRDefault="00916BC5" w:rsidP="00916BC5">
      <w:pPr>
        <w:autoSpaceDE w:val="0"/>
        <w:autoSpaceDN w:val="0"/>
        <w:adjustRightInd w:val="0"/>
        <w:ind w:firstLine="567"/>
        <w:jc w:val="both"/>
      </w:pPr>
      <w:r w:rsidRPr="00F77458">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916BC5" w:rsidRPr="00F77458" w:rsidRDefault="00916BC5" w:rsidP="00916BC5">
      <w:pPr>
        <w:autoSpaceDE w:val="0"/>
        <w:autoSpaceDN w:val="0"/>
        <w:adjustRightInd w:val="0"/>
        <w:ind w:firstLine="567"/>
        <w:jc w:val="both"/>
      </w:pPr>
      <w:r w:rsidRPr="00F77458">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916BC5" w:rsidRPr="00F77458" w:rsidRDefault="00916BC5" w:rsidP="00916BC5">
      <w:pPr>
        <w:autoSpaceDE w:val="0"/>
        <w:autoSpaceDN w:val="0"/>
        <w:adjustRightInd w:val="0"/>
        <w:ind w:firstLine="567"/>
      </w:pPr>
      <w:r w:rsidRPr="00F77458">
        <w:t>- эффективное функционирование и развитие систем жизнеобеспечения, экономию топливно-энергетических и водных ресурсов;</w:t>
      </w:r>
    </w:p>
    <w:p w:rsidR="00916BC5" w:rsidRPr="00F77458" w:rsidRDefault="00916BC5" w:rsidP="00916BC5">
      <w:pPr>
        <w:autoSpaceDE w:val="0"/>
        <w:autoSpaceDN w:val="0"/>
        <w:adjustRightInd w:val="0"/>
        <w:ind w:firstLine="567"/>
      </w:pPr>
      <w:r w:rsidRPr="00F77458">
        <w:t>- охрану окружающей среды, памятников истории и культуры;</w:t>
      </w:r>
    </w:p>
    <w:p w:rsidR="00916BC5" w:rsidRPr="00F77458" w:rsidRDefault="00916BC5" w:rsidP="00916BC5">
      <w:pPr>
        <w:autoSpaceDE w:val="0"/>
        <w:autoSpaceDN w:val="0"/>
        <w:adjustRightInd w:val="0"/>
        <w:ind w:firstLine="567"/>
      </w:pPr>
      <w:r w:rsidRPr="00F77458">
        <w:t>- охрану недр и рациональное использование природных ресурсов;</w:t>
      </w:r>
    </w:p>
    <w:p w:rsidR="00916BC5" w:rsidRPr="00F77458" w:rsidRDefault="00916BC5" w:rsidP="00916BC5">
      <w:pPr>
        <w:autoSpaceDE w:val="0"/>
        <w:autoSpaceDN w:val="0"/>
        <w:adjustRightInd w:val="0"/>
        <w:ind w:firstLine="567"/>
        <w:jc w:val="both"/>
      </w:pPr>
      <w:r w:rsidRPr="00F77458">
        <w:t xml:space="preserve">- условия для беспрепятственного доступа </w:t>
      </w:r>
      <w:proofErr w:type="spellStart"/>
      <w:r w:rsidRPr="00F77458">
        <w:t>маломобильных</w:t>
      </w:r>
      <w:proofErr w:type="spellEnd"/>
      <w:r w:rsidRPr="00F77458">
        <w:t xml:space="preserve"> групп населения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rsidR="00916BC5" w:rsidRPr="00F77458" w:rsidRDefault="00916BC5" w:rsidP="00916BC5">
      <w:pPr>
        <w:autoSpaceDE w:val="0"/>
        <w:autoSpaceDN w:val="0"/>
        <w:adjustRightInd w:val="0"/>
        <w:spacing w:before="240" w:after="240"/>
        <w:jc w:val="center"/>
        <w:rPr>
          <w:b/>
        </w:rPr>
      </w:pPr>
      <w:r w:rsidRPr="00F77458">
        <w:rPr>
          <w:b/>
        </w:rPr>
        <w:t>Нормативы плотности застройки территориальных зон</w:t>
      </w:r>
    </w:p>
    <w:p w:rsidR="00916BC5" w:rsidRPr="00FD65BA" w:rsidRDefault="00916BC5" w:rsidP="00916BC5">
      <w:pPr>
        <w:autoSpaceDE w:val="0"/>
        <w:autoSpaceDN w:val="0"/>
        <w:adjustRightInd w:val="0"/>
        <w:ind w:firstLine="540"/>
        <w:jc w:val="both"/>
      </w:pPr>
      <w:r w:rsidRPr="00FD65BA">
        <w:t xml:space="preserve">29. Плотность застройки жилых, общественно-деловых и смешанных зон следует принимать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таблице 2. </w:t>
      </w:r>
    </w:p>
    <w:p w:rsidR="00916BC5" w:rsidRPr="00FD65BA" w:rsidRDefault="00916BC5" w:rsidP="00916BC5">
      <w:pPr>
        <w:shd w:val="clear" w:color="auto" w:fill="FFFFFF"/>
        <w:spacing w:line="315" w:lineRule="atLeast"/>
        <w:ind w:firstLine="567"/>
        <w:jc w:val="both"/>
        <w:textAlignment w:val="baseline"/>
        <w:rPr>
          <w:spacing w:val="2"/>
        </w:rPr>
      </w:pPr>
      <w:r w:rsidRPr="00FD65BA">
        <w:rPr>
          <w:spacing w:val="2"/>
        </w:rPr>
        <w:t>Для городских населенных пунктов плотность застройки территориальных зон следует</w:t>
      </w:r>
      <w:r>
        <w:rPr>
          <w:spacing w:val="2"/>
        </w:rPr>
        <w:t xml:space="preserve"> </w:t>
      </w:r>
      <w:r w:rsidRPr="00FD65BA">
        <w:rPr>
          <w:spacing w:val="2"/>
        </w:rPr>
        <w:t>принимать</w:t>
      </w:r>
      <w:r>
        <w:rPr>
          <w:spacing w:val="2"/>
        </w:rPr>
        <w:t xml:space="preserve"> </w:t>
      </w:r>
      <w:r w:rsidRPr="00FD65BA">
        <w:rPr>
          <w:spacing w:val="2"/>
        </w:rPr>
        <w:t>не</w:t>
      </w:r>
      <w:r>
        <w:rPr>
          <w:spacing w:val="2"/>
        </w:rPr>
        <w:t xml:space="preserve"> </w:t>
      </w:r>
      <w:r w:rsidRPr="00FD65BA">
        <w:rPr>
          <w:spacing w:val="2"/>
        </w:rPr>
        <w:t>более</w:t>
      </w:r>
      <w:r>
        <w:rPr>
          <w:spacing w:val="2"/>
        </w:rPr>
        <w:t xml:space="preserve"> </w:t>
      </w:r>
      <w:r w:rsidRPr="00FD65BA">
        <w:rPr>
          <w:spacing w:val="2"/>
        </w:rPr>
        <w:t>приведенной</w:t>
      </w:r>
      <w:r>
        <w:rPr>
          <w:spacing w:val="2"/>
        </w:rPr>
        <w:t xml:space="preserve"> </w:t>
      </w:r>
      <w:r w:rsidRPr="00FD65BA">
        <w:rPr>
          <w:spacing w:val="2"/>
        </w:rPr>
        <w:t>в</w:t>
      </w:r>
      <w:r>
        <w:rPr>
          <w:spacing w:val="2"/>
        </w:rPr>
        <w:t xml:space="preserve"> </w:t>
      </w:r>
      <w:r w:rsidRPr="00FD65BA">
        <w:rPr>
          <w:spacing w:val="2"/>
        </w:rPr>
        <w:t>таблице</w:t>
      </w:r>
      <w:r>
        <w:rPr>
          <w:spacing w:val="2"/>
        </w:rPr>
        <w:t xml:space="preserve"> </w:t>
      </w:r>
      <w:r w:rsidRPr="00FD65BA">
        <w:rPr>
          <w:spacing w:val="2"/>
        </w:rPr>
        <w:t>2.</w:t>
      </w:r>
      <w:r>
        <w:rPr>
          <w:spacing w:val="2"/>
        </w:rPr>
        <w:t xml:space="preserve"> </w:t>
      </w:r>
      <w:r w:rsidRPr="00FD65BA">
        <w:rPr>
          <w:spacing w:val="2"/>
        </w:rPr>
        <w:t>Основными показателями плотности застройки являются:</w:t>
      </w:r>
    </w:p>
    <w:p w:rsidR="00916BC5" w:rsidRPr="00FD65BA" w:rsidRDefault="00916BC5" w:rsidP="00916BC5">
      <w:pPr>
        <w:shd w:val="clear" w:color="auto" w:fill="FFFFFF"/>
        <w:spacing w:line="315" w:lineRule="atLeast"/>
        <w:ind w:firstLine="567"/>
        <w:jc w:val="both"/>
        <w:textAlignment w:val="baseline"/>
        <w:rPr>
          <w:spacing w:val="2"/>
        </w:rPr>
      </w:pPr>
      <w:r w:rsidRPr="00FD65BA">
        <w:rPr>
          <w:spacing w:val="2"/>
        </w:rPr>
        <w:t>- коэффициент застройки - отношение площади, занятой под зданиями и сооружениями, к площади микрорайона (квартала);</w:t>
      </w:r>
    </w:p>
    <w:p w:rsidR="00916BC5" w:rsidRPr="00FD65BA" w:rsidRDefault="00916BC5" w:rsidP="00916BC5">
      <w:pPr>
        <w:shd w:val="clear" w:color="auto" w:fill="FFFFFF"/>
        <w:spacing w:line="315" w:lineRule="atLeast"/>
        <w:ind w:firstLine="567"/>
        <w:jc w:val="both"/>
        <w:textAlignment w:val="baseline"/>
        <w:rPr>
          <w:spacing w:val="2"/>
        </w:rPr>
      </w:pPr>
      <w:r w:rsidRPr="00FD65BA">
        <w:rPr>
          <w:spacing w:val="2"/>
        </w:rPr>
        <w:t>- коэффициент плотности застройки - отношение площади всех этажей зданий и сооружений к площади микрорайона (квартала). </w:t>
      </w:r>
    </w:p>
    <w:p w:rsidR="00916BC5" w:rsidRPr="00F77458" w:rsidRDefault="00916BC5" w:rsidP="00916BC5">
      <w:pPr>
        <w:shd w:val="clear" w:color="auto" w:fill="FFFFFF"/>
        <w:spacing w:before="240" w:after="240" w:line="315" w:lineRule="atLeast"/>
        <w:jc w:val="center"/>
        <w:textAlignment w:val="baseline"/>
        <w:rPr>
          <w:b/>
          <w:spacing w:val="2"/>
        </w:rPr>
      </w:pPr>
      <w:r w:rsidRPr="00F77458">
        <w:rPr>
          <w:b/>
          <w:spacing w:val="2"/>
        </w:rPr>
        <w:t>Показатели плотности застройки территориальных зон</w:t>
      </w:r>
    </w:p>
    <w:p w:rsidR="00916BC5" w:rsidRPr="00F77458" w:rsidRDefault="00916BC5" w:rsidP="00916BC5">
      <w:pPr>
        <w:shd w:val="clear" w:color="auto" w:fill="FFFFFF"/>
        <w:spacing w:line="315" w:lineRule="atLeast"/>
        <w:textAlignment w:val="baseline"/>
        <w:rPr>
          <w:b/>
          <w:spacing w:val="2"/>
        </w:rPr>
      </w:pPr>
      <w:r w:rsidRPr="00F77458">
        <w:rPr>
          <w:b/>
          <w:spacing w:val="2"/>
        </w:rPr>
        <w:t xml:space="preserve">Таблица 2  </w:t>
      </w:r>
      <w:r w:rsidRPr="00F77458">
        <w:rPr>
          <w:b/>
          <w:spacing w:val="2"/>
        </w:rPr>
        <w:br/>
      </w:r>
    </w:p>
    <w:tbl>
      <w:tblPr>
        <w:tblW w:w="0" w:type="auto"/>
        <w:tblCellMar>
          <w:left w:w="0" w:type="dxa"/>
          <w:right w:w="0" w:type="dxa"/>
        </w:tblCellMar>
        <w:tblLook w:val="04A0"/>
      </w:tblPr>
      <w:tblGrid>
        <w:gridCol w:w="6317"/>
        <w:gridCol w:w="1944"/>
        <w:gridCol w:w="1944"/>
      </w:tblGrid>
      <w:tr w:rsidR="00916BC5" w:rsidRPr="00FD65BA" w:rsidTr="003D5BD0">
        <w:trPr>
          <w:trHeight w:val="15"/>
        </w:trPr>
        <w:tc>
          <w:tcPr>
            <w:tcW w:w="7207" w:type="dxa"/>
            <w:hideMark/>
          </w:tcPr>
          <w:p w:rsidR="00916BC5" w:rsidRPr="00FD65BA" w:rsidRDefault="00916BC5" w:rsidP="003D5BD0"/>
        </w:tc>
        <w:tc>
          <w:tcPr>
            <w:tcW w:w="2033" w:type="dxa"/>
            <w:hideMark/>
          </w:tcPr>
          <w:p w:rsidR="00916BC5" w:rsidRPr="00FD65BA" w:rsidRDefault="00916BC5" w:rsidP="003D5BD0"/>
        </w:tc>
        <w:tc>
          <w:tcPr>
            <w:tcW w:w="2033" w:type="dxa"/>
            <w:hideMark/>
          </w:tcPr>
          <w:p w:rsidR="00916BC5" w:rsidRPr="00FD65BA" w:rsidRDefault="00916BC5" w:rsidP="003D5BD0"/>
        </w:tc>
      </w:tr>
      <w:tr w:rsidR="00916BC5" w:rsidRPr="00FD65BA" w:rsidTr="003D5BD0">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Территориальные зоны</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Коэффициент застройки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Коэффициент плотности застройки</w:t>
            </w:r>
          </w:p>
        </w:tc>
      </w:tr>
      <w:tr w:rsidR="00916BC5" w:rsidRPr="00FD65BA" w:rsidTr="003D5BD0">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Жилая</w:t>
            </w:r>
          </w:p>
        </w:tc>
      </w:tr>
      <w:tr w:rsidR="00916BC5" w:rsidRPr="00FD65BA" w:rsidTr="003D5BD0">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lastRenderedPageBreak/>
              <w:t>Застройка многоквартирными многоэтажными жилыми домами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0,4</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1,2</w:t>
            </w:r>
          </w:p>
        </w:tc>
      </w:tr>
      <w:tr w:rsidR="00916BC5" w:rsidRPr="00FD65BA" w:rsidTr="003D5BD0">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 xml:space="preserve">То же, </w:t>
            </w:r>
            <w:proofErr w:type="gramStart"/>
            <w:r w:rsidRPr="00FD65BA">
              <w:t>реконструируемая</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0,6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1,6</w:t>
            </w:r>
          </w:p>
        </w:tc>
      </w:tr>
      <w:tr w:rsidR="00916BC5" w:rsidRPr="00FD65BA" w:rsidTr="003D5BD0">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Застройка многоквартирными жилыми домами малой и средней этажности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0,4</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0,8</w:t>
            </w:r>
          </w:p>
        </w:tc>
      </w:tr>
      <w:tr w:rsidR="00916BC5" w:rsidRPr="00FD65BA" w:rsidTr="003D5BD0">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 xml:space="preserve">Застройка блокированными жилыми домами с </w:t>
            </w:r>
            <w:proofErr w:type="spellStart"/>
            <w:r w:rsidRPr="00FD65BA">
              <w:t>приквартирными</w:t>
            </w:r>
            <w:proofErr w:type="spellEnd"/>
            <w:r w:rsidRPr="00FD65BA">
              <w:t xml:space="preserve"> земельными участками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0,3</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0,6</w:t>
            </w:r>
          </w:p>
        </w:tc>
      </w:tr>
      <w:tr w:rsidR="00916BC5" w:rsidRPr="00FD65BA" w:rsidTr="003D5BD0">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Застройка индивидуальными  жилыми домами с приусадебными земельными участками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0,2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0,4</w:t>
            </w:r>
          </w:p>
        </w:tc>
      </w:tr>
      <w:tr w:rsidR="00916BC5" w:rsidRPr="00FD65BA" w:rsidTr="003D5BD0">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Общественно-деловая</w:t>
            </w:r>
          </w:p>
        </w:tc>
      </w:tr>
      <w:tr w:rsidR="00916BC5" w:rsidRPr="00FD65BA" w:rsidTr="003D5BD0">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Многофункциональная застройка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1,0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3,0</w:t>
            </w:r>
          </w:p>
        </w:tc>
      </w:tr>
      <w:tr w:rsidR="00916BC5" w:rsidRPr="00FD65BA" w:rsidTr="003D5BD0">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Специализированная общественная застройка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0,8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2,4</w:t>
            </w:r>
          </w:p>
        </w:tc>
      </w:tr>
      <w:tr w:rsidR="00916BC5" w:rsidRPr="00FD65BA" w:rsidTr="003D5BD0">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Производственная</w:t>
            </w:r>
          </w:p>
        </w:tc>
      </w:tr>
      <w:tr w:rsidR="00916BC5" w:rsidRPr="00FD65BA" w:rsidTr="003D5BD0">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Промышленная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0,8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2,4</w:t>
            </w:r>
          </w:p>
        </w:tc>
      </w:tr>
      <w:tr w:rsidR="00916BC5" w:rsidRPr="00FD65BA" w:rsidTr="003D5BD0">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Научно-производственная*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0,6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1,0</w:t>
            </w:r>
          </w:p>
        </w:tc>
      </w:tr>
      <w:tr w:rsidR="00916BC5" w:rsidRPr="00FD65BA" w:rsidTr="003D5BD0">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Коммунально-складская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0,6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1,8</w:t>
            </w:r>
          </w:p>
        </w:tc>
      </w:tr>
      <w:tr w:rsidR="00916BC5" w:rsidRPr="00FD65BA" w:rsidTr="003D5BD0">
        <w:trPr>
          <w:trHeight w:val="1970"/>
        </w:trPr>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 Без учета опытных полей и полигонов, резервных территорий и санитарно-защитных зон.</w:t>
            </w:r>
            <w:r w:rsidRPr="00FD65BA">
              <w:br/>
              <w:t xml:space="preserve">Примечание: </w:t>
            </w:r>
          </w:p>
          <w:p w:rsidR="00916BC5" w:rsidRPr="00FD65BA" w:rsidRDefault="00916BC5" w:rsidP="00916BC5">
            <w:pPr>
              <w:spacing w:line="315" w:lineRule="atLeast"/>
              <w:textAlignment w:val="baseline"/>
            </w:pPr>
            <w:r w:rsidRPr="00FD65BA">
              <w:t>1. Для жилых, общественно-деловых зон коэффициенты застройки и плотности застройки приведены для территории микрорайона (квартала) (брутто) с учетом необходимых по расчету учреждений и предприятий обслуживания, гаражей, стоянок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в себя один или несколько объектов.</w:t>
            </w:r>
            <w:r w:rsidRPr="00FD65BA">
              <w:b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r w:rsidRPr="00FD65BA">
              <w:br/>
              <w:t>3. Границами кварталов, микрорайонов являются красные линии.</w:t>
            </w:r>
            <w:r w:rsidRPr="00FD65BA">
              <w:b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организаций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начального общего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раздела 15 </w:t>
            </w:r>
            <w:r w:rsidRPr="00FD65BA">
              <w:rPr>
                <w:shd w:val="clear" w:color="auto" w:fill="FFFFFF"/>
              </w:rPr>
              <w:t>СП 42.13330.2016 "</w:t>
            </w:r>
            <w:r w:rsidRPr="00916BC5">
              <w:rPr>
                <w:color w:val="000000" w:themeColor="text1"/>
                <w:shd w:val="clear" w:color="auto" w:fill="FFFFFF"/>
              </w:rPr>
              <w:t>Градостроительство. Планировка и застройка городских и сельских поселений</w:t>
            </w:r>
            <w:proofErr w:type="gramStart"/>
            <w:r w:rsidRPr="00916BC5">
              <w:rPr>
                <w:color w:val="000000" w:themeColor="text1"/>
                <w:shd w:val="clear" w:color="auto" w:fill="FFFFFF"/>
              </w:rPr>
              <w:t>"А</w:t>
            </w:r>
            <w:proofErr w:type="gramEnd"/>
            <w:r w:rsidRPr="00916BC5">
              <w:rPr>
                <w:color w:val="000000" w:themeColor="text1"/>
                <w:shd w:val="clear" w:color="auto" w:fill="FFFFFF"/>
              </w:rPr>
              <w:t>ктуализированная редакция </w:t>
            </w:r>
            <w:proofErr w:type="spellStart"/>
            <w:r w:rsidRPr="00916BC5">
              <w:rPr>
                <w:color w:val="000000" w:themeColor="text1"/>
              </w:rPr>
              <w:fldChar w:fldCharType="begin"/>
            </w:r>
            <w:r w:rsidRPr="00916BC5">
              <w:rPr>
                <w:color w:val="000000" w:themeColor="text1"/>
              </w:rPr>
              <w:instrText>HYPERLINK "https://mobileonline.garant.ru/" \l "/document/2305985/entry/0"</w:instrText>
            </w:r>
            <w:r w:rsidRPr="00916BC5">
              <w:rPr>
                <w:color w:val="000000" w:themeColor="text1"/>
              </w:rPr>
              <w:fldChar w:fldCharType="separate"/>
            </w:r>
            <w:r>
              <w:rPr>
                <w:rStyle w:val="a9"/>
                <w:color w:val="000000" w:themeColor="text1"/>
                <w:shd w:val="clear" w:color="auto" w:fill="FFFFFF"/>
              </w:rPr>
              <w:t>СНиП</w:t>
            </w:r>
            <w:proofErr w:type="spellEnd"/>
            <w:r>
              <w:rPr>
                <w:rStyle w:val="a9"/>
                <w:color w:val="000000" w:themeColor="text1"/>
                <w:shd w:val="clear" w:color="auto" w:fill="FFFFFF"/>
              </w:rPr>
              <w:t xml:space="preserve"> 2.07.01-</w:t>
            </w:r>
            <w:r w:rsidRPr="00916BC5">
              <w:rPr>
                <w:rStyle w:val="a9"/>
                <w:color w:val="000000" w:themeColor="text1"/>
                <w:shd w:val="clear" w:color="auto" w:fill="FFFFFF"/>
              </w:rPr>
              <w:t>89*</w:t>
            </w:r>
            <w:r w:rsidRPr="00916BC5">
              <w:rPr>
                <w:color w:val="000000" w:themeColor="text1"/>
              </w:rPr>
              <w:fldChar w:fldCharType="end"/>
            </w:r>
            <w:r w:rsidRPr="00916BC5">
              <w:rPr>
                <w:color w:val="000000" w:themeColor="text1"/>
                <w:shd w:val="clear" w:color="auto" w:fill="FFFFFF"/>
              </w:rPr>
              <w:t>(утв. </w:t>
            </w:r>
            <w:hyperlink r:id="rId50" w:anchor="/document/71692328/entry/0" w:history="1">
              <w:r w:rsidRPr="00916BC5">
                <w:rPr>
                  <w:rStyle w:val="a9"/>
                  <w:color w:val="000000" w:themeColor="text1"/>
                  <w:shd w:val="clear" w:color="auto" w:fill="FFFFFF"/>
                </w:rPr>
                <w:t>приказом</w:t>
              </w:r>
            </w:hyperlink>
            <w:r w:rsidRPr="00916BC5">
              <w:rPr>
                <w:color w:val="000000" w:themeColor="text1"/>
                <w:shd w:val="clear" w:color="auto" w:fill="FFFFFF"/>
              </w:rPr>
              <w:t> Министерства строительства и жилищно-коммунального хозяйства РФ от 30 декабря 2016 г. № 1034/</w:t>
            </w:r>
            <w:proofErr w:type="spellStart"/>
            <w:r w:rsidRPr="00916BC5">
              <w:rPr>
                <w:color w:val="000000" w:themeColor="text1"/>
                <w:shd w:val="clear" w:color="auto" w:fill="FFFFFF"/>
              </w:rPr>
              <w:t>пр</w:t>
            </w:r>
            <w:proofErr w:type="spellEnd"/>
            <w:r w:rsidRPr="00916BC5">
              <w:rPr>
                <w:color w:val="000000" w:themeColor="text1"/>
                <w:shd w:val="clear" w:color="auto" w:fill="FFFFFF"/>
              </w:rPr>
              <w:t>).</w:t>
            </w:r>
          </w:p>
        </w:tc>
      </w:tr>
    </w:tbl>
    <w:p w:rsidR="00916BC5" w:rsidRDefault="00916BC5" w:rsidP="00916BC5">
      <w:pPr>
        <w:autoSpaceDE w:val="0"/>
        <w:autoSpaceDN w:val="0"/>
        <w:adjustRightInd w:val="0"/>
        <w:spacing w:before="240" w:after="240"/>
        <w:jc w:val="center"/>
        <w:rPr>
          <w:b/>
        </w:rPr>
      </w:pPr>
    </w:p>
    <w:p w:rsidR="00916BC5" w:rsidRDefault="00916BC5" w:rsidP="00916BC5">
      <w:pPr>
        <w:autoSpaceDE w:val="0"/>
        <w:autoSpaceDN w:val="0"/>
        <w:adjustRightInd w:val="0"/>
        <w:spacing w:before="240" w:after="240"/>
        <w:jc w:val="center"/>
        <w:rPr>
          <w:b/>
        </w:rPr>
      </w:pPr>
    </w:p>
    <w:p w:rsidR="00916BC5" w:rsidRDefault="00916BC5" w:rsidP="00916BC5">
      <w:pPr>
        <w:autoSpaceDE w:val="0"/>
        <w:autoSpaceDN w:val="0"/>
        <w:adjustRightInd w:val="0"/>
        <w:spacing w:before="240" w:after="240"/>
        <w:jc w:val="center"/>
        <w:rPr>
          <w:b/>
        </w:rPr>
      </w:pPr>
    </w:p>
    <w:p w:rsidR="00916BC5" w:rsidRPr="00F77458" w:rsidRDefault="00916BC5" w:rsidP="00916BC5">
      <w:pPr>
        <w:autoSpaceDE w:val="0"/>
        <w:autoSpaceDN w:val="0"/>
        <w:adjustRightInd w:val="0"/>
        <w:spacing w:before="240" w:after="240"/>
        <w:jc w:val="center"/>
        <w:rPr>
          <w:b/>
        </w:rPr>
      </w:pPr>
      <w:r w:rsidRPr="00F77458">
        <w:rPr>
          <w:b/>
          <w:lang w:val="en-US"/>
        </w:rPr>
        <w:lastRenderedPageBreak/>
        <w:t>V</w:t>
      </w:r>
      <w:r w:rsidRPr="00F77458">
        <w:rPr>
          <w:b/>
        </w:rPr>
        <w:t>. Расчетные показатели в сфере жилищного обеспечения</w:t>
      </w:r>
    </w:p>
    <w:p w:rsidR="00916BC5" w:rsidRPr="00F77458" w:rsidRDefault="00916BC5" w:rsidP="00916BC5">
      <w:pPr>
        <w:autoSpaceDE w:val="0"/>
        <w:autoSpaceDN w:val="0"/>
        <w:adjustRightInd w:val="0"/>
        <w:spacing w:before="240" w:after="240"/>
        <w:jc w:val="center"/>
        <w:rPr>
          <w:b/>
        </w:rPr>
      </w:pPr>
      <w:r w:rsidRPr="00F77458">
        <w:rPr>
          <w:b/>
        </w:rPr>
        <w:t>Общие требования</w:t>
      </w:r>
    </w:p>
    <w:p w:rsidR="00916BC5" w:rsidRPr="00FD65BA" w:rsidRDefault="00916BC5" w:rsidP="00916BC5">
      <w:pPr>
        <w:autoSpaceDE w:val="0"/>
        <w:autoSpaceDN w:val="0"/>
        <w:adjustRightInd w:val="0"/>
        <w:ind w:firstLine="567"/>
        <w:jc w:val="both"/>
      </w:pPr>
      <w:r w:rsidRPr="00FD65BA">
        <w:t>30.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установленными настоящим разделом, не допускается размещать в жилых зонах.</w:t>
      </w:r>
    </w:p>
    <w:p w:rsidR="00916BC5" w:rsidRPr="00FD65BA" w:rsidRDefault="00916BC5" w:rsidP="00916BC5">
      <w:pPr>
        <w:autoSpaceDE w:val="0"/>
        <w:autoSpaceDN w:val="0"/>
        <w:adjustRightInd w:val="0"/>
        <w:ind w:firstLine="567"/>
        <w:jc w:val="both"/>
      </w:pPr>
      <w:r w:rsidRPr="00FD65BA">
        <w:t xml:space="preserve">В жилых зонах размещаются жилые дома разных типов застройки (многоквартирные многоэтажные, средней и малой этажности; блокированные; усадебные с </w:t>
      </w:r>
      <w:proofErr w:type="spellStart"/>
      <w:r w:rsidRPr="00FD65BA">
        <w:t>приквартирными</w:t>
      </w:r>
      <w:proofErr w:type="spellEnd"/>
      <w:r w:rsidRPr="00FD65BA">
        <w:t xml:space="preserve"> и приусадебными участками); отдельно стоящие, встроенные или пристроенные объекты социального и коммунально-бытового назначения, объекты здравоохранения, объекты дошкольного, начального общего и среднего общего образования, культовые здания, стоянки автомобильного транспорта, гаражи, объекты, связанные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916BC5" w:rsidRPr="00FD65BA" w:rsidRDefault="00916BC5" w:rsidP="00916BC5">
      <w:pPr>
        <w:autoSpaceDE w:val="0"/>
        <w:autoSpaceDN w:val="0"/>
        <w:adjustRightInd w:val="0"/>
        <w:ind w:firstLine="567"/>
        <w:jc w:val="both"/>
        <w:rPr>
          <w:color w:val="000000"/>
        </w:rPr>
      </w:pPr>
      <w:proofErr w:type="gramStart"/>
      <w:r w:rsidRPr="00FD65BA">
        <w:t xml:space="preserve">Допускается размещать отдельные объекты общественно-делового и коммунального назначения с площадью участка, не более </w:t>
      </w:r>
      <w:smartTag w:uri="urn:schemas-microsoft-com:office:smarttags" w:element="metricconverter">
        <w:smartTagPr>
          <w:attr w:name="ProductID" w:val="0,5 га"/>
        </w:smartTagPr>
        <w:r w:rsidRPr="00FD65BA">
          <w:t>0,5 га</w:t>
        </w:r>
      </w:smartTag>
      <w:r w:rsidRPr="00FD65BA">
        <w:t xml:space="preserve">,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 </w:t>
      </w:r>
      <w:proofErr w:type="gramEnd"/>
    </w:p>
    <w:p w:rsidR="00916BC5" w:rsidRPr="00FD65BA" w:rsidRDefault="00916BC5" w:rsidP="00916BC5">
      <w:pPr>
        <w:autoSpaceDE w:val="0"/>
        <w:autoSpaceDN w:val="0"/>
        <w:adjustRightInd w:val="0"/>
        <w:ind w:firstLine="567"/>
        <w:jc w:val="both"/>
      </w:pPr>
      <w:r w:rsidRPr="00FD65BA">
        <w:t xml:space="preserve">К жилым зонам </w:t>
      </w:r>
      <w:proofErr w:type="gramStart"/>
      <w:r w:rsidRPr="00FD65BA">
        <w:t>могут</w:t>
      </w:r>
      <w:proofErr w:type="gramEnd"/>
      <w:r w:rsidRPr="00FD65BA">
        <w:t xml:space="preserve"> относятся также территории для садоводства и огородничества, а также в сфере крестьянского (фермерского) хозяйства, расположенные в пределах границ (черты) населенных пунктов и соответствующие функциональному зонированию (жилая зона) в документах территориального планирования и градостроительного зонирования муниципального образования, а также обеспеченные социальной, транспортной и инженерной инфраструктурой. В отношении таких зон, при разработке градостроительной документации, необходимо предусматривать развитие социальной, транспортной и инженерной инфраструктуры в объемах, обеспечивающих на перспективу возможность постоянного проживания.</w:t>
      </w:r>
    </w:p>
    <w:p w:rsidR="00916BC5" w:rsidRPr="002C6B20" w:rsidRDefault="00916BC5" w:rsidP="00916BC5">
      <w:pPr>
        <w:autoSpaceDE w:val="0"/>
        <w:autoSpaceDN w:val="0"/>
        <w:adjustRightInd w:val="0"/>
        <w:spacing w:before="240" w:after="240"/>
        <w:jc w:val="center"/>
        <w:rPr>
          <w:b/>
        </w:rPr>
      </w:pPr>
      <w:r w:rsidRPr="002C6B20">
        <w:rPr>
          <w:b/>
        </w:rPr>
        <w:t>Нормативы жилищной обеспеченности</w:t>
      </w:r>
    </w:p>
    <w:p w:rsidR="00916BC5" w:rsidRDefault="00916BC5" w:rsidP="00916BC5">
      <w:pPr>
        <w:autoSpaceDE w:val="0"/>
        <w:autoSpaceDN w:val="0"/>
        <w:adjustRightInd w:val="0"/>
        <w:ind w:firstLine="540"/>
        <w:jc w:val="both"/>
      </w:pPr>
      <w:r w:rsidRPr="00FD65BA">
        <w:t>31. Норматив жилищной обеспеченности следует принимать 20 кв. м на 1 человека (не менее).</w:t>
      </w:r>
    </w:p>
    <w:p w:rsidR="00916BC5" w:rsidRPr="002C6B20" w:rsidRDefault="00916BC5" w:rsidP="00916BC5">
      <w:pPr>
        <w:autoSpaceDE w:val="0"/>
        <w:autoSpaceDN w:val="0"/>
        <w:adjustRightInd w:val="0"/>
        <w:spacing w:before="240" w:after="240"/>
        <w:jc w:val="center"/>
        <w:rPr>
          <w:b/>
        </w:rPr>
      </w:pPr>
      <w:r w:rsidRPr="002C6B20">
        <w:rPr>
          <w:b/>
        </w:rPr>
        <w:t>Нормативы общей площади территорий для размещения объектов жилой застройки</w:t>
      </w:r>
    </w:p>
    <w:p w:rsidR="00916BC5" w:rsidRPr="00FD65BA" w:rsidRDefault="00916BC5" w:rsidP="00916BC5">
      <w:pPr>
        <w:autoSpaceDE w:val="0"/>
        <w:autoSpaceDN w:val="0"/>
        <w:adjustRightInd w:val="0"/>
        <w:ind w:firstLine="540"/>
        <w:jc w:val="both"/>
      </w:pPr>
      <w:r w:rsidRPr="00FD65BA">
        <w:t xml:space="preserve">32. </w:t>
      </w:r>
      <w:proofErr w:type="gramStart"/>
      <w:r w:rsidRPr="00FD65BA">
        <w:t>Для предварительного определения общих размеров жилых зон допускается принимать укрупненные показатели в расчете на 1000 человек: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w:t>
      </w:r>
      <w:proofErr w:type="gramEnd"/>
      <w:r w:rsidRPr="00FD65BA">
        <w:t xml:space="preserve"> в сельских населенных пунктах с преимущественно усадебной застройкой - 40 га.</w:t>
      </w:r>
    </w:p>
    <w:p w:rsidR="00916BC5" w:rsidRPr="00FD65BA" w:rsidRDefault="00916BC5" w:rsidP="00916BC5">
      <w:pPr>
        <w:autoSpaceDE w:val="0"/>
        <w:autoSpaceDN w:val="0"/>
        <w:adjustRightInd w:val="0"/>
        <w:ind w:firstLine="540"/>
        <w:jc w:val="both"/>
      </w:pPr>
      <w:r w:rsidRPr="00FD65BA">
        <w:t>33.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Челябинской области.</w:t>
      </w:r>
    </w:p>
    <w:p w:rsidR="00916BC5" w:rsidRPr="002C6B20" w:rsidRDefault="00916BC5" w:rsidP="00916BC5">
      <w:pPr>
        <w:autoSpaceDE w:val="0"/>
        <w:autoSpaceDN w:val="0"/>
        <w:adjustRightInd w:val="0"/>
        <w:spacing w:before="240" w:after="240"/>
        <w:jc w:val="center"/>
        <w:rPr>
          <w:b/>
        </w:rPr>
      </w:pPr>
      <w:r w:rsidRPr="002C6B20">
        <w:rPr>
          <w:b/>
        </w:rPr>
        <w:t>Нормативы распределения зон жилой застройки по видам жилой застройки</w:t>
      </w:r>
    </w:p>
    <w:p w:rsidR="00916BC5" w:rsidRPr="00FD65BA" w:rsidRDefault="00916BC5" w:rsidP="00916BC5">
      <w:pPr>
        <w:autoSpaceDE w:val="0"/>
        <w:autoSpaceDN w:val="0"/>
        <w:adjustRightInd w:val="0"/>
        <w:ind w:firstLine="540"/>
        <w:jc w:val="both"/>
      </w:pPr>
      <w:r w:rsidRPr="00FD65BA">
        <w:t xml:space="preserve">34.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w:t>
      </w:r>
      <w:r w:rsidRPr="00FD65BA">
        <w:lastRenderedPageBreak/>
        <w:t>жилой застройки определяются в соответствии с социально-демографическими, национально-бытовыми, архитектурно-композиционными, санитарно-гигиеническими,  противопожарными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 и обеспечения противопожарной безопасности.</w:t>
      </w:r>
    </w:p>
    <w:p w:rsidR="00916BC5" w:rsidRPr="00FD65BA" w:rsidRDefault="00916BC5" w:rsidP="00916BC5">
      <w:pPr>
        <w:autoSpaceDE w:val="0"/>
        <w:autoSpaceDN w:val="0"/>
        <w:adjustRightInd w:val="0"/>
        <w:ind w:firstLine="540"/>
        <w:jc w:val="both"/>
      </w:pPr>
      <w:r w:rsidRPr="00FD65BA">
        <w:t>В состав жилых зон могут включаться:</w:t>
      </w:r>
    </w:p>
    <w:p w:rsidR="00916BC5" w:rsidRPr="00FD65BA" w:rsidRDefault="00916BC5" w:rsidP="00916BC5">
      <w:pPr>
        <w:autoSpaceDE w:val="0"/>
        <w:autoSpaceDN w:val="0"/>
        <w:adjustRightInd w:val="0"/>
        <w:ind w:firstLine="540"/>
        <w:jc w:val="both"/>
      </w:pPr>
      <w:r>
        <w:t xml:space="preserve">- </w:t>
      </w:r>
      <w:r w:rsidRPr="00FD65BA">
        <w:t>зона застройки многоэтажными жилыми домами (9 этажей и более);</w:t>
      </w:r>
    </w:p>
    <w:p w:rsidR="00916BC5" w:rsidRPr="00FD65BA" w:rsidRDefault="00916BC5" w:rsidP="00916BC5">
      <w:pPr>
        <w:autoSpaceDE w:val="0"/>
        <w:autoSpaceDN w:val="0"/>
        <w:adjustRightInd w:val="0"/>
        <w:ind w:firstLine="540"/>
        <w:jc w:val="both"/>
      </w:pPr>
      <w:r>
        <w:t xml:space="preserve">- </w:t>
      </w:r>
      <w:r w:rsidRPr="00FD65BA">
        <w:t xml:space="preserve">зона застройки </w:t>
      </w:r>
      <w:proofErr w:type="spellStart"/>
      <w:r w:rsidRPr="00FD65BA">
        <w:t>среднеэтажными</w:t>
      </w:r>
      <w:proofErr w:type="spellEnd"/>
      <w:r w:rsidRPr="00FD65BA">
        <w:t xml:space="preserve"> жилыми домами (от 5 - 8 этажей, включая </w:t>
      </w:r>
      <w:proofErr w:type="gramStart"/>
      <w:r w:rsidRPr="00FD65BA">
        <w:t>мансардный</w:t>
      </w:r>
      <w:proofErr w:type="gramEnd"/>
      <w:r w:rsidRPr="00FD65BA">
        <w:t>);</w:t>
      </w:r>
    </w:p>
    <w:p w:rsidR="00916BC5" w:rsidRPr="00FD65BA" w:rsidRDefault="00916BC5" w:rsidP="00916BC5">
      <w:pPr>
        <w:autoSpaceDE w:val="0"/>
        <w:autoSpaceDN w:val="0"/>
        <w:adjustRightInd w:val="0"/>
        <w:ind w:firstLine="540"/>
        <w:jc w:val="both"/>
      </w:pPr>
      <w:r>
        <w:t xml:space="preserve">- </w:t>
      </w:r>
      <w:r w:rsidRPr="00FD65BA">
        <w:t xml:space="preserve">зона застройки малоэтажными многоквартирными жилыми домами (до 4 этажей, включая </w:t>
      </w:r>
      <w:proofErr w:type="gramStart"/>
      <w:r w:rsidRPr="00FD65BA">
        <w:t>мансардный</w:t>
      </w:r>
      <w:proofErr w:type="gramEnd"/>
      <w:r w:rsidRPr="00FD65BA">
        <w:t>);</w:t>
      </w:r>
    </w:p>
    <w:p w:rsidR="00916BC5" w:rsidRPr="00FD65BA" w:rsidRDefault="00916BC5" w:rsidP="00916BC5">
      <w:pPr>
        <w:autoSpaceDE w:val="0"/>
        <w:autoSpaceDN w:val="0"/>
        <w:adjustRightInd w:val="0"/>
        <w:ind w:firstLine="540"/>
        <w:jc w:val="both"/>
      </w:pPr>
      <w:r>
        <w:t xml:space="preserve">- </w:t>
      </w:r>
      <w:r w:rsidRPr="00FD65BA">
        <w:t>зона застройки жилыми домами блокированной застройки;</w:t>
      </w:r>
    </w:p>
    <w:p w:rsidR="00916BC5" w:rsidRPr="00FD65BA" w:rsidRDefault="00916BC5" w:rsidP="00916BC5">
      <w:pPr>
        <w:autoSpaceDE w:val="0"/>
        <w:autoSpaceDN w:val="0"/>
        <w:adjustRightInd w:val="0"/>
        <w:ind w:firstLine="540"/>
        <w:jc w:val="both"/>
      </w:pPr>
      <w:r>
        <w:t xml:space="preserve">- </w:t>
      </w:r>
      <w:r w:rsidRPr="00FD65BA">
        <w:t>зона застройки индивидуальными отдельно стоящими жилыми домами с приусадебными земельными участками.</w:t>
      </w:r>
    </w:p>
    <w:p w:rsidR="00916BC5" w:rsidRPr="00FD65BA" w:rsidRDefault="00916BC5" w:rsidP="00916BC5">
      <w:pPr>
        <w:autoSpaceDE w:val="0"/>
        <w:autoSpaceDN w:val="0"/>
        <w:adjustRightInd w:val="0"/>
        <w:ind w:firstLine="540"/>
        <w:jc w:val="both"/>
      </w:pPr>
    </w:p>
    <w:p w:rsidR="00916BC5" w:rsidRPr="002C6B20" w:rsidRDefault="00916BC5" w:rsidP="00916BC5">
      <w:pPr>
        <w:autoSpaceDE w:val="0"/>
        <w:autoSpaceDN w:val="0"/>
        <w:adjustRightInd w:val="0"/>
        <w:jc w:val="center"/>
        <w:rPr>
          <w:b/>
        </w:rPr>
      </w:pPr>
      <w:r w:rsidRPr="002C6B20">
        <w:rPr>
          <w:b/>
        </w:rPr>
        <w:t>Нормативы состава и размера  территорий площадок общего пользования различного назначения</w:t>
      </w:r>
    </w:p>
    <w:p w:rsidR="00916BC5" w:rsidRPr="00FD65BA" w:rsidRDefault="00916BC5" w:rsidP="00916BC5">
      <w:pPr>
        <w:autoSpaceDE w:val="0"/>
        <w:autoSpaceDN w:val="0"/>
        <w:adjustRightInd w:val="0"/>
        <w:ind w:firstLine="540"/>
        <w:jc w:val="both"/>
      </w:pPr>
    </w:p>
    <w:p w:rsidR="00916BC5" w:rsidRPr="00FD65BA" w:rsidRDefault="00916BC5" w:rsidP="00916BC5">
      <w:pPr>
        <w:autoSpaceDE w:val="0"/>
        <w:autoSpaceDN w:val="0"/>
        <w:adjustRightInd w:val="0"/>
        <w:ind w:firstLine="567"/>
        <w:jc w:val="both"/>
        <w:rPr>
          <w:color w:val="000000"/>
        </w:rPr>
      </w:pPr>
      <w:r w:rsidRPr="00FD65BA">
        <w:rPr>
          <w:color w:val="000000"/>
        </w:rPr>
        <w:t>35. В микрорайонах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местными нормативами градостроительного проектирования или правилами землепользования и застройки. При этом общая площадь территории, занимаемой детскими игровыми площадками, отдыха и занятий физкультурой взрослого населения, должна быть не менее 10% общей площади микрорайона (квартала) жилой зоны и быть доступной для МГН.</w:t>
      </w:r>
    </w:p>
    <w:p w:rsidR="00916BC5" w:rsidRPr="002C6B20" w:rsidRDefault="00916BC5" w:rsidP="00916BC5">
      <w:pPr>
        <w:autoSpaceDE w:val="0"/>
        <w:autoSpaceDN w:val="0"/>
        <w:adjustRightInd w:val="0"/>
        <w:spacing w:before="240" w:after="240"/>
        <w:jc w:val="center"/>
        <w:rPr>
          <w:b/>
        </w:rPr>
      </w:pPr>
      <w:r w:rsidRPr="002C6B20">
        <w:rPr>
          <w:b/>
        </w:rPr>
        <w:t>Нормативы размера придомовых земельных участков</w:t>
      </w:r>
    </w:p>
    <w:p w:rsidR="00916BC5" w:rsidRPr="00FD65BA" w:rsidRDefault="00916BC5" w:rsidP="00916BC5">
      <w:pPr>
        <w:autoSpaceDE w:val="0"/>
        <w:autoSpaceDN w:val="0"/>
        <w:adjustRightInd w:val="0"/>
        <w:ind w:firstLine="567"/>
        <w:jc w:val="both"/>
      </w:pPr>
      <w:r w:rsidRPr="00FD65BA">
        <w:t>36. 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916BC5" w:rsidRPr="00FD65BA" w:rsidRDefault="00916BC5" w:rsidP="00916BC5">
      <w:pPr>
        <w:autoSpaceDE w:val="0"/>
        <w:autoSpaceDN w:val="0"/>
        <w:adjustRightInd w:val="0"/>
        <w:ind w:firstLine="567"/>
        <w:jc w:val="both"/>
      </w:pPr>
      <w:r w:rsidRPr="00FD65BA">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городов разной величины следующие:</w:t>
      </w:r>
    </w:p>
    <w:p w:rsidR="00916BC5" w:rsidRPr="00FD65BA" w:rsidRDefault="00916BC5" w:rsidP="00916BC5">
      <w:pPr>
        <w:autoSpaceDE w:val="0"/>
        <w:autoSpaceDN w:val="0"/>
        <w:adjustRightInd w:val="0"/>
        <w:ind w:firstLine="567"/>
        <w:jc w:val="both"/>
      </w:pPr>
      <w:proofErr w:type="gramStart"/>
      <w:r>
        <w:t xml:space="preserve">- </w:t>
      </w:r>
      <w:r w:rsidRPr="00FD65BA">
        <w:t>400 - 600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сельскохозяйственных районах, в новых или развивающихся поселках в пригородных зонах городов любой величины;</w:t>
      </w:r>
      <w:proofErr w:type="gramEnd"/>
    </w:p>
    <w:p w:rsidR="00916BC5" w:rsidRPr="00FD65BA" w:rsidRDefault="00916BC5" w:rsidP="00916BC5">
      <w:pPr>
        <w:autoSpaceDE w:val="0"/>
        <w:autoSpaceDN w:val="0"/>
        <w:adjustRightInd w:val="0"/>
        <w:ind w:firstLine="567"/>
        <w:jc w:val="both"/>
      </w:pPr>
      <w:r>
        <w:t xml:space="preserve">- </w:t>
      </w:r>
      <w:r w:rsidRPr="00FD65BA">
        <w:t>200 - 400 кв. м (включая площадь застройки) - при одно-, дву</w:t>
      </w:r>
      <w:proofErr w:type="gramStart"/>
      <w:r w:rsidRPr="00FD65BA">
        <w:t>х-</w:t>
      </w:r>
      <w:proofErr w:type="gramEnd"/>
      <w:r w:rsidRPr="00FD65BA">
        <w:t xml:space="preserve"> или </w:t>
      </w:r>
      <w:proofErr w:type="spellStart"/>
      <w:r w:rsidRPr="00FD65BA">
        <w:t>четырехквартирных</w:t>
      </w:r>
      <w:proofErr w:type="spellEnd"/>
      <w:r w:rsidRPr="00FD65BA">
        <w:t xml:space="preserve"> одно-, двухэтажных домах в застройке </w:t>
      </w:r>
      <w:proofErr w:type="spellStart"/>
      <w:r w:rsidRPr="00FD65BA">
        <w:t>коттеджного</w:t>
      </w:r>
      <w:proofErr w:type="spellEnd"/>
      <w:r w:rsidRPr="00FD65BA">
        <w:t xml:space="preserve">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916BC5" w:rsidRPr="00FD65BA" w:rsidRDefault="00916BC5" w:rsidP="00916BC5">
      <w:pPr>
        <w:autoSpaceDE w:val="0"/>
        <w:autoSpaceDN w:val="0"/>
        <w:adjustRightInd w:val="0"/>
        <w:ind w:firstLine="567"/>
        <w:jc w:val="both"/>
      </w:pPr>
      <w:proofErr w:type="gramStart"/>
      <w:r>
        <w:t xml:space="preserve">- </w:t>
      </w:r>
      <w:r w:rsidRPr="00FD65BA">
        <w:t>60 - 100 кв. м (без площади застройки) - при многоквартирных одно, двух-, трехэтажных домах блокированной застройки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roofErr w:type="gramEnd"/>
    </w:p>
    <w:p w:rsidR="00916BC5" w:rsidRPr="00FD65BA" w:rsidRDefault="00916BC5" w:rsidP="00916BC5">
      <w:pPr>
        <w:autoSpaceDE w:val="0"/>
        <w:autoSpaceDN w:val="0"/>
        <w:adjustRightInd w:val="0"/>
        <w:ind w:firstLine="567"/>
        <w:jc w:val="both"/>
      </w:pPr>
      <w:r>
        <w:t xml:space="preserve">- </w:t>
      </w:r>
      <w:r w:rsidRPr="00FD65BA">
        <w:t>30 - 60 кв. м (без площади застройки) - при многоквартирных одно-, двух, трехэтажных домах блокированной застройки или 2-, 3-, 4 (5)-этажных домах сложной объемно-пространственной структуры (в том числе только для квартир первых этажей) в городах любой величины при применении плотной малоэтажной застройки и в условиях реконструкции.</w:t>
      </w:r>
    </w:p>
    <w:p w:rsidR="00916BC5" w:rsidRPr="00FD65BA" w:rsidRDefault="00916BC5" w:rsidP="00916BC5">
      <w:pPr>
        <w:ind w:firstLine="567"/>
        <w:jc w:val="both"/>
      </w:pPr>
      <w:r w:rsidRPr="00FD65BA">
        <w:t xml:space="preserve">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w:t>
      </w:r>
      <w:r w:rsidRPr="00FD65BA">
        <w:lastRenderedPageBreak/>
        <w:t>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916BC5" w:rsidRPr="002C6B20" w:rsidRDefault="00916BC5" w:rsidP="00916BC5">
      <w:pPr>
        <w:spacing w:before="240" w:after="240"/>
        <w:jc w:val="center"/>
        <w:rPr>
          <w:b/>
        </w:rPr>
      </w:pPr>
      <w:r w:rsidRPr="002C6B20">
        <w:rPr>
          <w:b/>
        </w:rPr>
        <w:t>Нормативы распределения жилищного строительства по типам жилья</w:t>
      </w:r>
    </w:p>
    <w:p w:rsidR="00916BC5" w:rsidRPr="00FD65BA" w:rsidRDefault="00916BC5" w:rsidP="00916BC5">
      <w:pPr>
        <w:ind w:firstLine="567"/>
        <w:jc w:val="both"/>
      </w:pPr>
      <w:r w:rsidRPr="00FD65BA">
        <w:t>37.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3.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В случае отсутствия необходимых данных принимается для жилых домов и квартир 1-го типа по уровню комфортности – 40 кв. м площади дома и квартиры в расчете на одного человека, а 2-го и 3-го типов по уровню комфортности - 20 – 30 кв. м.</w:t>
      </w:r>
    </w:p>
    <w:p w:rsidR="00916BC5" w:rsidRPr="00FD65BA" w:rsidRDefault="00916BC5" w:rsidP="00916BC5"/>
    <w:p w:rsidR="00916BC5" w:rsidRPr="002C6B20" w:rsidRDefault="00916BC5" w:rsidP="00916BC5">
      <w:pPr>
        <w:rPr>
          <w:b/>
        </w:rPr>
      </w:pPr>
      <w:r w:rsidRPr="002C6B20">
        <w:rPr>
          <w:b/>
        </w:rPr>
        <w:t>Таблица 3</w:t>
      </w:r>
    </w:p>
    <w:p w:rsidR="00916BC5" w:rsidRPr="00FD65BA" w:rsidRDefault="00916BC5" w:rsidP="00916BC5">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2835"/>
        <w:gridCol w:w="2551"/>
        <w:gridCol w:w="1843"/>
        <w:gridCol w:w="2268"/>
      </w:tblGrid>
      <w:tr w:rsidR="00916BC5" w:rsidRPr="00FD65BA" w:rsidTr="003D5BD0">
        <w:trPr>
          <w:trHeight w:val="925"/>
        </w:trPr>
        <w:tc>
          <w:tcPr>
            <w:tcW w:w="426" w:type="dxa"/>
            <w:tcBorders>
              <w:top w:val="single" w:sz="4" w:space="0" w:color="auto"/>
              <w:left w:val="single" w:sz="4" w:space="0" w:color="auto"/>
              <w:bottom w:val="single" w:sz="4" w:space="0" w:color="auto"/>
              <w:right w:val="single" w:sz="4" w:space="0" w:color="auto"/>
            </w:tcBorders>
          </w:tcPr>
          <w:p w:rsidR="00916BC5" w:rsidRPr="00FD65BA" w:rsidRDefault="00916BC5" w:rsidP="003D5BD0"/>
        </w:tc>
        <w:tc>
          <w:tcPr>
            <w:tcW w:w="2835"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pPr>
            <w:r w:rsidRPr="00FD65BA">
              <w:t>Тип жилого дома и квартиры по уровню комфорта</w:t>
            </w:r>
          </w:p>
        </w:tc>
        <w:tc>
          <w:tcPr>
            <w:tcW w:w="2551"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pPr>
            <w:r w:rsidRPr="00FD65BA">
              <w:t>Норма площади жилья в расчете на одного человека, квадратные метры</w:t>
            </w:r>
          </w:p>
        </w:tc>
        <w:tc>
          <w:tcPr>
            <w:tcW w:w="1843"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pPr>
            <w:r w:rsidRPr="00FD65BA">
              <w:t>Формула заселения жилого дома и квартиры</w:t>
            </w:r>
          </w:p>
        </w:tc>
        <w:tc>
          <w:tcPr>
            <w:tcW w:w="2268"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rPr>
                <w:u w:val="single"/>
              </w:rPr>
            </w:pPr>
            <w:r w:rsidRPr="00FD65BA">
              <w:t>Доля в общем объеме жилищного строительства, проценты</w:t>
            </w:r>
          </w:p>
        </w:tc>
      </w:tr>
      <w:tr w:rsidR="00916BC5" w:rsidRPr="00FD65BA" w:rsidTr="003D5BD0">
        <w:trPr>
          <w:trHeight w:val="20"/>
        </w:trPr>
        <w:tc>
          <w:tcPr>
            <w:tcW w:w="426"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pPr>
            <w:r w:rsidRPr="00FD65BA">
              <w:t>1</w:t>
            </w:r>
          </w:p>
        </w:tc>
        <w:tc>
          <w:tcPr>
            <w:tcW w:w="2835" w:type="dxa"/>
            <w:tcBorders>
              <w:top w:val="single" w:sz="4" w:space="0" w:color="auto"/>
              <w:left w:val="single" w:sz="4" w:space="0" w:color="auto"/>
              <w:bottom w:val="single" w:sz="4" w:space="0" w:color="auto"/>
              <w:right w:val="single" w:sz="4" w:space="0" w:color="auto"/>
            </w:tcBorders>
          </w:tcPr>
          <w:p w:rsidR="00916BC5" w:rsidRPr="00FD65BA" w:rsidRDefault="00916BC5" w:rsidP="003D5BD0">
            <w:r w:rsidRPr="00FD65BA">
              <w:t>Бизнес - класс</w:t>
            </w:r>
          </w:p>
        </w:tc>
        <w:tc>
          <w:tcPr>
            <w:tcW w:w="2551"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rPr>
                <w:lang w:val="en-US"/>
              </w:rPr>
            </w:pPr>
            <w:r w:rsidRPr="00FD65BA">
              <w:rPr>
                <w:lang w:val="en-US"/>
              </w:rPr>
              <w:t>40</w:t>
            </w:r>
          </w:p>
        </w:tc>
        <w:tc>
          <w:tcPr>
            <w:tcW w:w="1843"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rPr>
                <w:lang w:val="en-US"/>
              </w:rPr>
            </w:pPr>
            <w:r w:rsidRPr="00FD65BA">
              <w:rPr>
                <w:lang w:val="en-US"/>
              </w:rPr>
              <w:t>k= n +1</w:t>
            </w:r>
          </w:p>
          <w:p w:rsidR="00916BC5" w:rsidRPr="00FD65BA" w:rsidRDefault="00916BC5" w:rsidP="003D5BD0">
            <w:pPr>
              <w:jc w:val="center"/>
              <w:rPr>
                <w:lang w:val="en-US"/>
              </w:rPr>
            </w:pPr>
            <w:r w:rsidRPr="00FD65BA">
              <w:rPr>
                <w:lang w:val="en-US"/>
              </w:rPr>
              <w:t>k= n + 2</w:t>
            </w:r>
          </w:p>
        </w:tc>
        <w:tc>
          <w:tcPr>
            <w:tcW w:w="2268"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rPr>
                <w:u w:val="single"/>
              </w:rPr>
            </w:pPr>
            <w:r w:rsidRPr="00FD65BA">
              <w:rPr>
                <w:u w:val="single"/>
              </w:rPr>
              <w:t>10</w:t>
            </w:r>
          </w:p>
          <w:p w:rsidR="00916BC5" w:rsidRPr="00FD65BA" w:rsidRDefault="00916BC5" w:rsidP="003D5BD0">
            <w:pPr>
              <w:jc w:val="center"/>
            </w:pPr>
            <w:r w:rsidRPr="00FD65BA">
              <w:t>15</w:t>
            </w:r>
          </w:p>
        </w:tc>
      </w:tr>
      <w:tr w:rsidR="00916BC5" w:rsidRPr="00FD65BA" w:rsidTr="003D5BD0">
        <w:trPr>
          <w:trHeight w:val="20"/>
        </w:trPr>
        <w:tc>
          <w:tcPr>
            <w:tcW w:w="426"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pPr>
            <w:r w:rsidRPr="00FD65BA">
              <w:t>2</w:t>
            </w:r>
          </w:p>
        </w:tc>
        <w:tc>
          <w:tcPr>
            <w:tcW w:w="2835" w:type="dxa"/>
            <w:tcBorders>
              <w:top w:val="single" w:sz="4" w:space="0" w:color="auto"/>
              <w:left w:val="single" w:sz="4" w:space="0" w:color="auto"/>
              <w:bottom w:val="single" w:sz="4" w:space="0" w:color="auto"/>
              <w:right w:val="single" w:sz="4" w:space="0" w:color="auto"/>
            </w:tcBorders>
          </w:tcPr>
          <w:p w:rsidR="00916BC5" w:rsidRPr="00FD65BA" w:rsidRDefault="00916BC5" w:rsidP="003D5BD0">
            <w:r w:rsidRPr="00FD65BA">
              <w:t>Эконом – класс</w:t>
            </w:r>
          </w:p>
        </w:tc>
        <w:tc>
          <w:tcPr>
            <w:tcW w:w="2551"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rPr>
                <w:lang w:val="en-US"/>
              </w:rPr>
            </w:pPr>
            <w:r w:rsidRPr="00FD65BA">
              <w:rPr>
                <w:lang w:val="en-US"/>
              </w:rPr>
              <w:t>30</w:t>
            </w:r>
          </w:p>
        </w:tc>
        <w:tc>
          <w:tcPr>
            <w:tcW w:w="1843"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rPr>
                <w:lang w:val="en-US"/>
              </w:rPr>
            </w:pPr>
            <w:r w:rsidRPr="00FD65BA">
              <w:rPr>
                <w:lang w:val="en-US"/>
              </w:rPr>
              <w:t>k = n</w:t>
            </w:r>
          </w:p>
          <w:p w:rsidR="00916BC5" w:rsidRPr="00FD65BA" w:rsidRDefault="00916BC5" w:rsidP="003D5BD0">
            <w:pPr>
              <w:jc w:val="center"/>
              <w:rPr>
                <w:lang w:val="en-US"/>
              </w:rPr>
            </w:pPr>
            <w:r w:rsidRPr="00FD65BA">
              <w:rPr>
                <w:lang w:val="en-US"/>
              </w:rPr>
              <w:t>k = n + 1</w:t>
            </w:r>
          </w:p>
        </w:tc>
        <w:tc>
          <w:tcPr>
            <w:tcW w:w="2268"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rPr>
                <w:u w:val="single"/>
              </w:rPr>
            </w:pPr>
            <w:r w:rsidRPr="00FD65BA">
              <w:rPr>
                <w:u w:val="single"/>
              </w:rPr>
              <w:t>25</w:t>
            </w:r>
          </w:p>
          <w:p w:rsidR="00916BC5" w:rsidRPr="00FD65BA" w:rsidRDefault="00916BC5" w:rsidP="003D5BD0">
            <w:pPr>
              <w:jc w:val="center"/>
            </w:pPr>
            <w:r w:rsidRPr="00FD65BA">
              <w:t>50</w:t>
            </w:r>
          </w:p>
        </w:tc>
      </w:tr>
      <w:tr w:rsidR="00916BC5" w:rsidRPr="00FD65BA" w:rsidTr="003D5BD0">
        <w:trPr>
          <w:trHeight w:val="20"/>
        </w:trPr>
        <w:tc>
          <w:tcPr>
            <w:tcW w:w="426"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pPr>
            <w:r w:rsidRPr="00FD65BA">
              <w:t>3</w:t>
            </w:r>
          </w:p>
        </w:tc>
        <w:tc>
          <w:tcPr>
            <w:tcW w:w="2835" w:type="dxa"/>
            <w:tcBorders>
              <w:top w:val="single" w:sz="4" w:space="0" w:color="auto"/>
              <w:left w:val="single" w:sz="4" w:space="0" w:color="auto"/>
              <w:bottom w:val="single" w:sz="4" w:space="0" w:color="auto"/>
              <w:right w:val="single" w:sz="4" w:space="0" w:color="auto"/>
            </w:tcBorders>
          </w:tcPr>
          <w:p w:rsidR="00916BC5" w:rsidRPr="00FD65BA" w:rsidRDefault="00916BC5" w:rsidP="003D5BD0">
            <w:r w:rsidRPr="00FD65BA">
              <w:t>Муниципальный</w:t>
            </w:r>
          </w:p>
        </w:tc>
        <w:tc>
          <w:tcPr>
            <w:tcW w:w="2551"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rPr>
                <w:lang w:val="en-US"/>
              </w:rPr>
            </w:pPr>
            <w:r w:rsidRPr="00FD65BA">
              <w:rPr>
                <w:lang w:val="en-US"/>
              </w:rPr>
              <w:t>20</w:t>
            </w:r>
          </w:p>
        </w:tc>
        <w:tc>
          <w:tcPr>
            <w:tcW w:w="1843"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rPr>
                <w:lang w:val="en-US"/>
              </w:rPr>
            </w:pPr>
            <w:r w:rsidRPr="00FD65BA">
              <w:rPr>
                <w:lang w:val="en-US"/>
              </w:rPr>
              <w:t>k = n – 1</w:t>
            </w:r>
          </w:p>
          <w:p w:rsidR="00916BC5" w:rsidRPr="00FD65BA" w:rsidRDefault="00916BC5" w:rsidP="003D5BD0">
            <w:pPr>
              <w:jc w:val="center"/>
              <w:rPr>
                <w:lang w:val="en-US"/>
              </w:rPr>
            </w:pPr>
            <w:r w:rsidRPr="00FD65BA">
              <w:rPr>
                <w:lang w:val="en-US"/>
              </w:rPr>
              <w:t>k = n</w:t>
            </w:r>
          </w:p>
        </w:tc>
        <w:tc>
          <w:tcPr>
            <w:tcW w:w="2268"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rPr>
                <w:u w:val="single"/>
              </w:rPr>
            </w:pPr>
            <w:r w:rsidRPr="00FD65BA">
              <w:rPr>
                <w:u w:val="single"/>
              </w:rPr>
              <w:t>60</w:t>
            </w:r>
          </w:p>
          <w:p w:rsidR="00916BC5" w:rsidRPr="00FD65BA" w:rsidRDefault="00916BC5" w:rsidP="003D5BD0">
            <w:pPr>
              <w:jc w:val="center"/>
            </w:pPr>
            <w:r w:rsidRPr="00FD65BA">
              <w:t>30</w:t>
            </w:r>
          </w:p>
        </w:tc>
      </w:tr>
      <w:tr w:rsidR="00916BC5" w:rsidRPr="00FD65BA" w:rsidTr="003D5BD0">
        <w:trPr>
          <w:trHeight w:val="20"/>
        </w:trPr>
        <w:tc>
          <w:tcPr>
            <w:tcW w:w="426"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pPr>
            <w:r w:rsidRPr="00FD65BA">
              <w:t>4</w:t>
            </w:r>
          </w:p>
        </w:tc>
        <w:tc>
          <w:tcPr>
            <w:tcW w:w="2835" w:type="dxa"/>
            <w:tcBorders>
              <w:top w:val="single" w:sz="4" w:space="0" w:color="auto"/>
              <w:left w:val="single" w:sz="4" w:space="0" w:color="auto"/>
              <w:bottom w:val="single" w:sz="4" w:space="0" w:color="auto"/>
              <w:right w:val="single" w:sz="4" w:space="0" w:color="auto"/>
            </w:tcBorders>
          </w:tcPr>
          <w:p w:rsidR="00916BC5" w:rsidRPr="00FD65BA" w:rsidRDefault="00916BC5" w:rsidP="003D5BD0">
            <w:r w:rsidRPr="00FD65BA">
              <w:t>Специализированный</w:t>
            </w:r>
          </w:p>
        </w:tc>
        <w:tc>
          <w:tcPr>
            <w:tcW w:w="2551"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pPr>
            <w:r w:rsidRPr="00FD65BA">
              <w:t>-</w:t>
            </w:r>
          </w:p>
        </w:tc>
        <w:tc>
          <w:tcPr>
            <w:tcW w:w="1843"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pPr>
            <w:r w:rsidRPr="00FD65BA">
              <w:rPr>
                <w:lang w:val="en-US"/>
              </w:rPr>
              <w:t>k</w:t>
            </w:r>
            <w:r w:rsidRPr="00FD65BA">
              <w:t xml:space="preserve"> = </w:t>
            </w:r>
            <w:r w:rsidRPr="00FD65BA">
              <w:rPr>
                <w:lang w:val="en-US"/>
              </w:rPr>
              <w:t>n</w:t>
            </w:r>
            <w:r w:rsidRPr="00FD65BA">
              <w:t xml:space="preserve"> – 2</w:t>
            </w:r>
          </w:p>
          <w:p w:rsidR="00916BC5" w:rsidRPr="00FD65BA" w:rsidRDefault="00916BC5" w:rsidP="003D5BD0">
            <w:pPr>
              <w:jc w:val="center"/>
            </w:pPr>
            <w:r w:rsidRPr="00FD65BA">
              <w:rPr>
                <w:lang w:val="en-US"/>
              </w:rPr>
              <w:t>k</w:t>
            </w:r>
            <w:r w:rsidRPr="00FD65BA">
              <w:t xml:space="preserve"> = </w:t>
            </w:r>
            <w:r w:rsidRPr="00FD65BA">
              <w:rPr>
                <w:lang w:val="en-US"/>
              </w:rPr>
              <w:t>n</w:t>
            </w:r>
            <w:r w:rsidRPr="00FD65BA">
              <w:t xml:space="preserve"> – 1 </w:t>
            </w:r>
          </w:p>
        </w:tc>
        <w:tc>
          <w:tcPr>
            <w:tcW w:w="2268"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jc w:val="center"/>
              <w:rPr>
                <w:u w:val="single"/>
              </w:rPr>
            </w:pPr>
            <w:r w:rsidRPr="00FD65BA">
              <w:rPr>
                <w:u w:val="single"/>
              </w:rPr>
              <w:t>7</w:t>
            </w:r>
          </w:p>
          <w:p w:rsidR="00916BC5" w:rsidRPr="00FD65BA" w:rsidRDefault="00916BC5" w:rsidP="003D5BD0">
            <w:pPr>
              <w:jc w:val="center"/>
            </w:pPr>
            <w:r w:rsidRPr="00FD65BA">
              <w:t>5</w:t>
            </w:r>
          </w:p>
        </w:tc>
      </w:tr>
      <w:tr w:rsidR="00916BC5" w:rsidRPr="00FD65BA" w:rsidTr="003D5BD0">
        <w:trPr>
          <w:trHeight w:val="20"/>
        </w:trPr>
        <w:tc>
          <w:tcPr>
            <w:tcW w:w="9923" w:type="dxa"/>
            <w:gridSpan w:val="5"/>
            <w:tcBorders>
              <w:top w:val="single" w:sz="4" w:space="0" w:color="auto"/>
              <w:left w:val="single" w:sz="4" w:space="0" w:color="auto"/>
              <w:bottom w:val="single" w:sz="4" w:space="0" w:color="auto"/>
              <w:right w:val="single" w:sz="4" w:space="0" w:color="auto"/>
            </w:tcBorders>
          </w:tcPr>
          <w:p w:rsidR="00916BC5" w:rsidRPr="00FD65BA" w:rsidRDefault="00916BC5" w:rsidP="003D5BD0">
            <w:r w:rsidRPr="00FD65BA">
              <w:t>Примечание:</w:t>
            </w:r>
          </w:p>
          <w:p w:rsidR="00916BC5" w:rsidRPr="00FD65BA" w:rsidRDefault="00916BC5" w:rsidP="003D5BD0">
            <w:pPr>
              <w:jc w:val="both"/>
            </w:pPr>
            <w:r w:rsidRPr="00FD65BA">
              <w:t xml:space="preserve"> 1.  Общее количество жилых комнат в квартире или доме (</w:t>
            </w:r>
            <w:r w:rsidRPr="00FD65BA">
              <w:rPr>
                <w:lang w:val="en-US"/>
              </w:rPr>
              <w:t>k</w:t>
            </w:r>
            <w:r w:rsidRPr="00FD65BA">
              <w:t>)  и количество проживающих человек (</w:t>
            </w:r>
            <w:r w:rsidRPr="00FD65BA">
              <w:rPr>
                <w:lang w:val="en-US"/>
              </w:rPr>
              <w:t>n</w:t>
            </w:r>
            <w:r w:rsidRPr="00FD65BA">
              <w:t>).</w:t>
            </w:r>
          </w:p>
          <w:p w:rsidR="00916BC5" w:rsidRPr="00FD65BA" w:rsidRDefault="00916BC5" w:rsidP="003D5BD0">
            <w:pPr>
              <w:jc w:val="both"/>
            </w:pPr>
            <w:r w:rsidRPr="00FD65BA">
              <w:t>2. В числителе – на первую очередь, в знаменателе – на расчетный срок.</w:t>
            </w:r>
          </w:p>
          <w:p w:rsidR="00916BC5" w:rsidRPr="00FD65BA" w:rsidRDefault="00916BC5" w:rsidP="003D5BD0">
            <w:pPr>
              <w:jc w:val="both"/>
            </w:pPr>
            <w:r w:rsidRPr="00FD65BA">
              <w:t>3. Указанные нормативные показатели не являются основанием для  установления  нормы реального заселения.</w:t>
            </w:r>
          </w:p>
        </w:tc>
      </w:tr>
    </w:tbl>
    <w:p w:rsidR="00916BC5" w:rsidRDefault="00916BC5" w:rsidP="00916BC5">
      <w:pPr>
        <w:pStyle w:val="12"/>
      </w:pPr>
    </w:p>
    <w:p w:rsidR="00916BC5" w:rsidRPr="002C6B20" w:rsidRDefault="00916BC5" w:rsidP="00916BC5">
      <w:pPr>
        <w:pStyle w:val="12"/>
      </w:pPr>
      <w:r w:rsidRPr="00FD65BA">
        <w:t>VI</w:t>
      </w:r>
      <w:r w:rsidRPr="002C6B20">
        <w:t>. Расчетные показатели в сфере социального и коммунально-бытового обслуживания</w:t>
      </w:r>
    </w:p>
    <w:p w:rsidR="00916BC5" w:rsidRPr="002C6B20" w:rsidRDefault="00916BC5" w:rsidP="00916BC5">
      <w:pPr>
        <w:spacing w:before="240" w:after="240"/>
        <w:jc w:val="center"/>
        <w:rPr>
          <w:b/>
        </w:rPr>
      </w:pPr>
      <w:r w:rsidRPr="002C6B20">
        <w:rPr>
          <w:b/>
        </w:rPr>
        <w:t>Общие требования</w:t>
      </w:r>
    </w:p>
    <w:p w:rsidR="00916BC5" w:rsidRPr="00FD65BA" w:rsidRDefault="00916BC5" w:rsidP="00916BC5">
      <w:pPr>
        <w:autoSpaceDE w:val="0"/>
        <w:autoSpaceDN w:val="0"/>
        <w:adjustRightInd w:val="0"/>
        <w:ind w:firstLine="567"/>
        <w:jc w:val="both"/>
      </w:pPr>
      <w:r w:rsidRPr="00FD65BA">
        <w:t xml:space="preserve">38. Учреждения, организации  и предприятия обслуживания следует размещать на территории городских и сельских населенных пунктов,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 с обеспечением их доступности для </w:t>
      </w:r>
      <w:proofErr w:type="spellStart"/>
      <w:r w:rsidRPr="00FD65BA">
        <w:t>маломобильных</w:t>
      </w:r>
      <w:proofErr w:type="spellEnd"/>
      <w:r w:rsidRPr="00FD65BA">
        <w:t xml:space="preserve"> групп населения.</w:t>
      </w:r>
    </w:p>
    <w:p w:rsidR="00916BC5" w:rsidRPr="00FD65BA" w:rsidRDefault="00916BC5" w:rsidP="00916BC5">
      <w:pPr>
        <w:autoSpaceDE w:val="0"/>
        <w:autoSpaceDN w:val="0"/>
        <w:adjustRightInd w:val="0"/>
        <w:ind w:firstLine="567"/>
        <w:jc w:val="both"/>
      </w:pPr>
      <w:r w:rsidRPr="00FD65BA">
        <w:t>39. Учреждения, организации и предприятия обслуживания в сельских населенных пунктах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rsidR="00916BC5" w:rsidRPr="00FD65BA" w:rsidRDefault="00916BC5" w:rsidP="00916BC5">
      <w:pPr>
        <w:autoSpaceDE w:val="0"/>
        <w:autoSpaceDN w:val="0"/>
        <w:adjustRightInd w:val="0"/>
        <w:ind w:firstLine="567"/>
        <w:jc w:val="both"/>
      </w:pPr>
      <w:r w:rsidRPr="00FD65BA">
        <w:t>40.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916BC5" w:rsidRPr="00FD65BA" w:rsidRDefault="00916BC5" w:rsidP="00916BC5">
      <w:pPr>
        <w:autoSpaceDE w:val="0"/>
        <w:autoSpaceDN w:val="0"/>
        <w:adjustRightInd w:val="0"/>
        <w:ind w:firstLine="567"/>
        <w:jc w:val="both"/>
      </w:pPr>
      <w:r w:rsidRPr="00FD65BA">
        <w:lastRenderedPageBreak/>
        <w:t xml:space="preserve">41. Радиус обслуживания населения учреждениями, организациями и предприятиями обслуживания, размещаемыми в жилой застройке, следует принимать не </w:t>
      </w:r>
      <w:proofErr w:type="gramStart"/>
      <w:r w:rsidRPr="00FD65BA">
        <w:t>более указанного</w:t>
      </w:r>
      <w:proofErr w:type="gramEnd"/>
      <w:r w:rsidRPr="00FD65BA">
        <w:t xml:space="preserve"> в таблице 4.</w:t>
      </w:r>
    </w:p>
    <w:tbl>
      <w:tblPr>
        <w:tblW w:w="9923" w:type="dxa"/>
        <w:tblCellMar>
          <w:left w:w="0" w:type="dxa"/>
          <w:right w:w="0" w:type="dxa"/>
        </w:tblCellMar>
        <w:tblLook w:val="0000"/>
      </w:tblPr>
      <w:tblGrid>
        <w:gridCol w:w="6489"/>
        <w:gridCol w:w="3434"/>
      </w:tblGrid>
      <w:tr w:rsidR="00916BC5" w:rsidRPr="00FD65BA" w:rsidTr="003D5BD0">
        <w:trPr>
          <w:trHeight w:val="15"/>
        </w:trPr>
        <w:tc>
          <w:tcPr>
            <w:tcW w:w="6489" w:type="dxa"/>
          </w:tcPr>
          <w:p w:rsidR="00916BC5" w:rsidRPr="00FD65BA" w:rsidRDefault="00916BC5" w:rsidP="003D5BD0">
            <w:pPr>
              <w:spacing w:before="240" w:after="240"/>
            </w:pPr>
            <w:r w:rsidRPr="002C6B20">
              <w:rPr>
                <w:b/>
                <w:spacing w:val="2"/>
              </w:rPr>
              <w:t>Таблица 4</w:t>
            </w:r>
          </w:p>
        </w:tc>
        <w:tc>
          <w:tcPr>
            <w:tcW w:w="3434" w:type="dxa"/>
          </w:tcPr>
          <w:p w:rsidR="00916BC5" w:rsidRPr="00FD65BA" w:rsidRDefault="00916BC5" w:rsidP="003D5BD0"/>
        </w:tc>
      </w:tr>
      <w:tr w:rsidR="00916BC5" w:rsidRPr="00FD65BA" w:rsidTr="003D5BD0">
        <w:tc>
          <w:tcPr>
            <w:tcW w:w="648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jc w:val="center"/>
              <w:textAlignment w:val="baseline"/>
            </w:pPr>
            <w:r w:rsidRPr="00FD65BA">
              <w:t>Учреждения и предприятия обслуживания</w:t>
            </w:r>
          </w:p>
        </w:tc>
        <w:tc>
          <w:tcPr>
            <w:tcW w:w="34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jc w:val="center"/>
              <w:textAlignment w:val="baseline"/>
            </w:pPr>
            <w:r w:rsidRPr="00FD65BA">
              <w:t xml:space="preserve">Радиус обслуживания, </w:t>
            </w:r>
            <w:proofErr w:type="gramStart"/>
            <w:r w:rsidRPr="00FD65BA">
              <w:t>м</w:t>
            </w:r>
            <w:proofErr w:type="gramEnd"/>
          </w:p>
        </w:tc>
      </w:tr>
      <w:tr w:rsidR="00916BC5" w:rsidRPr="00FD65BA" w:rsidTr="003D5BD0">
        <w:tc>
          <w:tcPr>
            <w:tcW w:w="648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textAlignment w:val="baseline"/>
            </w:pPr>
            <w:r w:rsidRPr="00FD65BA">
              <w:t>Детские дошкольные учреждения*:</w:t>
            </w:r>
          </w:p>
        </w:tc>
        <w:tc>
          <w:tcPr>
            <w:tcW w:w="343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tc>
      </w:tr>
      <w:tr w:rsidR="00916BC5" w:rsidRPr="00FD65BA" w:rsidTr="003D5BD0">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textAlignment w:val="baseline"/>
            </w:pPr>
            <w:r w:rsidRPr="00FD65BA">
              <w:t>в городах</w:t>
            </w:r>
          </w:p>
        </w:tc>
        <w:tc>
          <w:tcPr>
            <w:tcW w:w="3434"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jc w:val="center"/>
              <w:textAlignment w:val="baseline"/>
            </w:pPr>
            <w:r w:rsidRPr="00FD65BA">
              <w:t>300</w:t>
            </w:r>
          </w:p>
        </w:tc>
      </w:tr>
      <w:tr w:rsidR="00916BC5" w:rsidRPr="00FD65BA" w:rsidTr="003D5BD0">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textAlignment w:val="baseline"/>
            </w:pPr>
            <w:r w:rsidRPr="00FD65BA">
              <w:t>- в сельских населенных пунктах и районах малоэтажной застройки городов</w:t>
            </w:r>
          </w:p>
        </w:tc>
        <w:tc>
          <w:tcPr>
            <w:tcW w:w="3434"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jc w:val="center"/>
              <w:textAlignment w:val="baseline"/>
            </w:pPr>
            <w:r w:rsidRPr="00FD65BA">
              <w:t>500</w:t>
            </w:r>
          </w:p>
        </w:tc>
      </w:tr>
      <w:tr w:rsidR="00916BC5" w:rsidRPr="00FD65BA" w:rsidTr="003D5BD0">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textAlignment w:val="baseline"/>
            </w:pPr>
            <w:r w:rsidRPr="00FD65BA">
              <w:t>Помещения для физкультурно-оздоровительных занятий</w:t>
            </w:r>
          </w:p>
        </w:tc>
        <w:tc>
          <w:tcPr>
            <w:tcW w:w="3434"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jc w:val="center"/>
              <w:textAlignment w:val="baseline"/>
            </w:pPr>
            <w:r w:rsidRPr="00FD65BA">
              <w:t>500</w:t>
            </w:r>
          </w:p>
        </w:tc>
      </w:tr>
      <w:tr w:rsidR="00916BC5" w:rsidRPr="00FD65BA" w:rsidTr="003D5BD0">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textAlignment w:val="baseline"/>
            </w:pPr>
            <w:r w:rsidRPr="00FD65BA">
              <w:t>Физкультурно-спортивные центры жилых районов</w:t>
            </w:r>
          </w:p>
        </w:tc>
        <w:tc>
          <w:tcPr>
            <w:tcW w:w="3434"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jc w:val="center"/>
              <w:textAlignment w:val="baseline"/>
            </w:pPr>
            <w:r w:rsidRPr="00FD65BA">
              <w:t>1500</w:t>
            </w:r>
          </w:p>
        </w:tc>
      </w:tr>
      <w:tr w:rsidR="00916BC5" w:rsidRPr="00FD65BA" w:rsidTr="003D5BD0">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textAlignment w:val="baseline"/>
            </w:pPr>
            <w:r w:rsidRPr="00FD65BA">
              <w:t>Поликлиники и их филиалы в городах**</w:t>
            </w:r>
          </w:p>
        </w:tc>
        <w:tc>
          <w:tcPr>
            <w:tcW w:w="3434"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jc w:val="center"/>
              <w:textAlignment w:val="baseline"/>
            </w:pPr>
            <w:r w:rsidRPr="00FD65BA">
              <w:t>1000</w:t>
            </w:r>
          </w:p>
        </w:tc>
      </w:tr>
      <w:tr w:rsidR="00916BC5" w:rsidRPr="00FD65BA" w:rsidTr="003D5BD0">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textAlignment w:val="baseline"/>
            </w:pPr>
            <w:r w:rsidRPr="00FD65BA">
              <w:t>Раздаточные пункты молочной кухни</w:t>
            </w:r>
          </w:p>
        </w:tc>
        <w:tc>
          <w:tcPr>
            <w:tcW w:w="3434"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jc w:val="center"/>
              <w:textAlignment w:val="baseline"/>
            </w:pPr>
            <w:r w:rsidRPr="00FD65BA">
              <w:t>500</w:t>
            </w:r>
          </w:p>
        </w:tc>
      </w:tr>
      <w:tr w:rsidR="00916BC5" w:rsidRPr="00FD65BA" w:rsidTr="003D5BD0">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textAlignment w:val="baseline"/>
            </w:pPr>
            <w:r w:rsidRPr="00FD65BA">
              <w:t xml:space="preserve">То же, </w:t>
            </w:r>
            <w:proofErr w:type="gramStart"/>
            <w:r w:rsidRPr="00FD65BA">
              <w:t>при</w:t>
            </w:r>
            <w:proofErr w:type="gramEnd"/>
            <w:r w:rsidRPr="00FD65BA">
              <w:t xml:space="preserve"> </w:t>
            </w:r>
            <w:proofErr w:type="gramStart"/>
            <w:r w:rsidRPr="00FD65BA">
              <w:t>одно</w:t>
            </w:r>
            <w:proofErr w:type="gramEnd"/>
            <w:r w:rsidRPr="00FD65BA">
              <w:t>- и двухэтажной застройке</w:t>
            </w:r>
          </w:p>
        </w:tc>
        <w:tc>
          <w:tcPr>
            <w:tcW w:w="3434"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jc w:val="center"/>
              <w:textAlignment w:val="baseline"/>
            </w:pPr>
            <w:r w:rsidRPr="00FD65BA">
              <w:t>800</w:t>
            </w:r>
          </w:p>
        </w:tc>
      </w:tr>
      <w:tr w:rsidR="00916BC5" w:rsidRPr="00FD65BA" w:rsidTr="003D5BD0">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textAlignment w:val="baseline"/>
            </w:pPr>
            <w:r w:rsidRPr="00FD65BA">
              <w:t>Аптеки в городах</w:t>
            </w:r>
          </w:p>
        </w:tc>
        <w:tc>
          <w:tcPr>
            <w:tcW w:w="3434"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jc w:val="center"/>
              <w:textAlignment w:val="baseline"/>
            </w:pPr>
            <w:r w:rsidRPr="00FD65BA">
              <w:t>500</w:t>
            </w:r>
          </w:p>
        </w:tc>
      </w:tr>
      <w:tr w:rsidR="00916BC5" w:rsidRPr="00FD65BA" w:rsidTr="003D5BD0">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textAlignment w:val="baseline"/>
            </w:pPr>
            <w:r w:rsidRPr="00FD65BA">
              <w:t xml:space="preserve">То же, </w:t>
            </w:r>
            <w:proofErr w:type="gramStart"/>
            <w:r w:rsidRPr="00FD65BA">
              <w:t>при</w:t>
            </w:r>
            <w:proofErr w:type="gramEnd"/>
            <w:r w:rsidRPr="00FD65BA">
              <w:t xml:space="preserve"> </w:t>
            </w:r>
            <w:proofErr w:type="gramStart"/>
            <w:r w:rsidRPr="00FD65BA">
              <w:t>одно</w:t>
            </w:r>
            <w:proofErr w:type="gramEnd"/>
            <w:r w:rsidRPr="00FD65BA">
              <w:t>- и двухэтажной застройке</w:t>
            </w:r>
          </w:p>
        </w:tc>
        <w:tc>
          <w:tcPr>
            <w:tcW w:w="3434"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jc w:val="center"/>
              <w:textAlignment w:val="baseline"/>
            </w:pPr>
            <w:r w:rsidRPr="00FD65BA">
              <w:t>800</w:t>
            </w:r>
          </w:p>
        </w:tc>
      </w:tr>
      <w:tr w:rsidR="00916BC5" w:rsidRPr="00FD65BA" w:rsidTr="003D5BD0">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textAlignment w:val="baseline"/>
            </w:pPr>
            <w:r w:rsidRPr="00FD65BA">
              <w:t>Предприятия торговли, общественного питания и бытового обслуживания местного значения;</w:t>
            </w:r>
          </w:p>
        </w:tc>
        <w:tc>
          <w:tcPr>
            <w:tcW w:w="3434"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tc>
      </w:tr>
      <w:tr w:rsidR="00916BC5" w:rsidRPr="00FD65BA" w:rsidTr="003D5BD0">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textAlignment w:val="baseline"/>
            </w:pPr>
            <w:r w:rsidRPr="00FD65BA">
              <w:t>в городах при застройке:</w:t>
            </w:r>
          </w:p>
        </w:tc>
        <w:tc>
          <w:tcPr>
            <w:tcW w:w="3434"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tc>
      </w:tr>
      <w:tr w:rsidR="00916BC5" w:rsidRPr="00FD65BA" w:rsidTr="003D5BD0">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textAlignment w:val="baseline"/>
            </w:pPr>
            <w:r w:rsidRPr="00FD65BA">
              <w:t>многоэтажной</w:t>
            </w:r>
          </w:p>
        </w:tc>
        <w:tc>
          <w:tcPr>
            <w:tcW w:w="3434"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jc w:val="center"/>
              <w:textAlignment w:val="baseline"/>
            </w:pPr>
            <w:r w:rsidRPr="00FD65BA">
              <w:t>500</w:t>
            </w:r>
          </w:p>
        </w:tc>
      </w:tr>
      <w:tr w:rsidR="00916BC5" w:rsidRPr="00FD65BA" w:rsidTr="003D5BD0">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textAlignment w:val="baseline"/>
            </w:pPr>
            <w:r w:rsidRPr="00FD65BA">
              <w:t xml:space="preserve">одно-, </w:t>
            </w:r>
            <w:proofErr w:type="gramStart"/>
            <w:r w:rsidRPr="00FD65BA">
              <w:t>двухэтажной</w:t>
            </w:r>
            <w:proofErr w:type="gramEnd"/>
          </w:p>
        </w:tc>
        <w:tc>
          <w:tcPr>
            <w:tcW w:w="3434"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jc w:val="center"/>
              <w:textAlignment w:val="baseline"/>
            </w:pPr>
            <w:r w:rsidRPr="00FD65BA">
              <w:t>800</w:t>
            </w:r>
          </w:p>
        </w:tc>
      </w:tr>
      <w:tr w:rsidR="00916BC5" w:rsidRPr="00FD65BA" w:rsidTr="003D5BD0">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textAlignment w:val="baseline"/>
            </w:pPr>
            <w:r w:rsidRPr="00FD65BA">
              <w:t>в сельских населенных пунктах</w:t>
            </w:r>
          </w:p>
        </w:tc>
        <w:tc>
          <w:tcPr>
            <w:tcW w:w="3434"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jc w:val="center"/>
              <w:textAlignment w:val="baseline"/>
            </w:pPr>
            <w:r w:rsidRPr="00FD65BA">
              <w:t>2000</w:t>
            </w:r>
          </w:p>
        </w:tc>
      </w:tr>
      <w:tr w:rsidR="00916BC5" w:rsidRPr="00FD65BA" w:rsidTr="003D5BD0">
        <w:tc>
          <w:tcPr>
            <w:tcW w:w="648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916BC5" w:rsidRPr="00FD65BA" w:rsidRDefault="00916BC5" w:rsidP="003D5BD0">
            <w:pPr>
              <w:pStyle w:val="formattext"/>
              <w:tabs>
                <w:tab w:val="center" w:pos="3170"/>
              </w:tabs>
              <w:spacing w:before="0" w:beforeAutospacing="0" w:after="0" w:afterAutospacing="0" w:line="315" w:lineRule="atLeast"/>
              <w:textAlignment w:val="baseline"/>
            </w:pPr>
            <w:r w:rsidRPr="00FD65BA">
              <w:t>Отделения связи и банки</w:t>
            </w:r>
            <w:r w:rsidRPr="00FD65BA">
              <w:tab/>
            </w:r>
          </w:p>
        </w:tc>
        <w:tc>
          <w:tcPr>
            <w:tcW w:w="343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line="315" w:lineRule="atLeast"/>
              <w:jc w:val="center"/>
              <w:textAlignment w:val="baseline"/>
            </w:pPr>
            <w:r w:rsidRPr="00FD65BA">
              <w:t>500</w:t>
            </w:r>
          </w:p>
        </w:tc>
      </w:tr>
      <w:tr w:rsidR="00916BC5" w:rsidRPr="00FD65BA" w:rsidTr="003D5BD0">
        <w:tc>
          <w:tcPr>
            <w:tcW w:w="992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both"/>
              <w:textAlignment w:val="baseline"/>
            </w:pPr>
            <w:r w:rsidRPr="00FD65BA">
              <w:br/>
              <w:t>* Указанный радиус обслуживания не распространяется на специализированные и оздоровительные дошкольные организации, а также на специальные детские образовательные организации общего типа и общеобразовательные организации (языковые, математические, спортивные и т.п.).</w:t>
            </w:r>
          </w:p>
          <w:p w:rsidR="00916BC5" w:rsidRPr="00FD65BA" w:rsidRDefault="00916BC5" w:rsidP="003D5BD0">
            <w:pPr>
              <w:pStyle w:val="formattext"/>
              <w:spacing w:before="0" w:beforeAutospacing="0" w:after="0" w:afterAutospacing="0"/>
              <w:textAlignment w:val="baseline"/>
            </w:pPr>
            <w:r w:rsidRPr="00FD65BA">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916BC5" w:rsidRPr="00FD65BA" w:rsidRDefault="00916BC5" w:rsidP="003D5BD0">
            <w:pPr>
              <w:pStyle w:val="formattext"/>
              <w:spacing w:before="0" w:beforeAutospacing="0" w:after="0" w:afterAutospacing="0"/>
              <w:textAlignment w:val="baseline"/>
            </w:pPr>
            <w:r w:rsidRPr="00FD65BA">
              <w:t>Примечание:</w:t>
            </w:r>
            <w:r w:rsidRPr="00FD65BA">
              <w:br/>
              <w:t xml:space="preserve"> 1.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916BC5" w:rsidRPr="00FD65BA" w:rsidRDefault="00916BC5" w:rsidP="00916BC5">
      <w:pPr>
        <w:pStyle w:val="formattexttopleveltext"/>
        <w:shd w:val="clear" w:color="auto" w:fill="FFFFFF"/>
        <w:spacing w:before="240" w:beforeAutospacing="0" w:after="0" w:afterAutospacing="0" w:line="315" w:lineRule="atLeast"/>
        <w:ind w:firstLine="567"/>
        <w:jc w:val="both"/>
        <w:textAlignment w:val="baseline"/>
        <w:rPr>
          <w:shd w:val="clear" w:color="auto" w:fill="FFFFFF"/>
        </w:rPr>
      </w:pPr>
      <w:r w:rsidRPr="00FD65BA">
        <w:rPr>
          <w:shd w:val="clear" w:color="auto" w:fill="FFFFFF"/>
        </w:rPr>
        <w:t>Радиус обслуживания общеобразовательных организаций в городских поселениях для всех категории обучающихся (уровней общего образования) следует принимать не более 0,5 км.</w:t>
      </w:r>
    </w:p>
    <w:p w:rsidR="00916BC5" w:rsidRPr="00916BC5" w:rsidRDefault="00916BC5" w:rsidP="00916BC5">
      <w:pPr>
        <w:pStyle w:val="s10"/>
        <w:shd w:val="clear" w:color="auto" w:fill="FFFFFF"/>
        <w:spacing w:before="0" w:beforeAutospacing="0" w:after="0" w:afterAutospacing="0"/>
        <w:ind w:firstLine="567"/>
        <w:jc w:val="both"/>
        <w:rPr>
          <w:color w:val="000000" w:themeColor="text1"/>
        </w:rPr>
      </w:pPr>
      <w:r w:rsidRPr="00FD65BA">
        <w:t xml:space="preserve">Размещение общеобразовательных </w:t>
      </w:r>
      <w:r w:rsidRPr="00916BC5">
        <w:rPr>
          <w:color w:val="000000" w:themeColor="text1"/>
        </w:rPr>
        <w:t>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rsidR="00916BC5" w:rsidRPr="00916BC5" w:rsidRDefault="00916BC5" w:rsidP="00916BC5">
      <w:pPr>
        <w:pStyle w:val="s10"/>
        <w:shd w:val="clear" w:color="auto" w:fill="FFFFFF"/>
        <w:spacing w:before="0" w:beforeAutospacing="0" w:after="0" w:afterAutospacing="0"/>
        <w:ind w:firstLine="567"/>
        <w:jc w:val="both"/>
        <w:rPr>
          <w:color w:val="000000" w:themeColor="text1"/>
        </w:rPr>
      </w:pPr>
      <w:r w:rsidRPr="00916BC5">
        <w:rPr>
          <w:color w:val="000000" w:themeColor="text1"/>
        </w:rPr>
        <w:t>В сельской местности размещение общеобразовательных организаций должно соответствовать требованиям, приведенным в </w:t>
      </w:r>
      <w:hyperlink r:id="rId51" w:anchor="/document/71692326/entry/10512" w:history="1">
        <w:r w:rsidRPr="00916BC5">
          <w:rPr>
            <w:rStyle w:val="a9"/>
            <w:color w:val="000000" w:themeColor="text1"/>
          </w:rPr>
          <w:t>таблице 5</w:t>
        </w:r>
      </w:hyperlink>
      <w:r w:rsidRPr="00916BC5">
        <w:rPr>
          <w:color w:val="000000" w:themeColor="text1"/>
        </w:rPr>
        <w:t>.</w:t>
      </w:r>
    </w:p>
    <w:p w:rsidR="00916BC5" w:rsidRPr="00FD65BA" w:rsidRDefault="00916BC5" w:rsidP="00916BC5">
      <w:pPr>
        <w:pStyle w:val="indent1"/>
        <w:shd w:val="clear" w:color="auto" w:fill="FFFFFF"/>
        <w:spacing w:before="240" w:beforeAutospacing="0" w:after="240" w:afterAutospacing="0"/>
      </w:pPr>
      <w:r w:rsidRPr="002C6B20">
        <w:rPr>
          <w:rStyle w:val="s100"/>
          <w:b/>
          <w:bCs/>
        </w:rPr>
        <w:t>Таблица 5</w:t>
      </w:r>
    </w:p>
    <w:tbl>
      <w:tblPr>
        <w:tblW w:w="10050" w:type="dxa"/>
        <w:shd w:val="clear" w:color="auto" w:fill="FFFFFF"/>
        <w:tblCellMar>
          <w:top w:w="15" w:type="dxa"/>
          <w:left w:w="15" w:type="dxa"/>
          <w:bottom w:w="15" w:type="dxa"/>
          <w:right w:w="15" w:type="dxa"/>
        </w:tblCellMar>
        <w:tblLook w:val="04A0"/>
      </w:tblPr>
      <w:tblGrid>
        <w:gridCol w:w="4502"/>
        <w:gridCol w:w="2926"/>
        <w:gridCol w:w="2622"/>
      </w:tblGrid>
      <w:tr w:rsidR="00916BC5" w:rsidRPr="00FD65BA" w:rsidTr="003D5BD0">
        <w:tc>
          <w:tcPr>
            <w:tcW w:w="4455" w:type="dxa"/>
            <w:tcBorders>
              <w:top w:val="single" w:sz="6" w:space="0" w:color="000000"/>
              <w:left w:val="single" w:sz="6" w:space="0" w:color="000000"/>
              <w:right w:val="single" w:sz="6" w:space="0" w:color="000000"/>
            </w:tcBorders>
            <w:shd w:val="clear" w:color="auto" w:fill="FFFFFF"/>
            <w:hideMark/>
          </w:tcPr>
          <w:p w:rsidR="00916BC5" w:rsidRPr="00FD65BA" w:rsidRDefault="00916BC5" w:rsidP="003D5BD0">
            <w:pPr>
              <w:pStyle w:val="s10"/>
              <w:spacing w:before="0" w:beforeAutospacing="0" w:after="0" w:afterAutospacing="0"/>
              <w:jc w:val="center"/>
            </w:pPr>
            <w:r w:rsidRPr="00FD65BA">
              <w:t>Уровень общего образования</w:t>
            </w:r>
          </w:p>
        </w:tc>
        <w:tc>
          <w:tcPr>
            <w:tcW w:w="2895" w:type="dxa"/>
            <w:tcBorders>
              <w:top w:val="single" w:sz="6" w:space="0" w:color="000000"/>
              <w:left w:val="single" w:sz="6" w:space="0" w:color="000000"/>
              <w:right w:val="single" w:sz="6" w:space="0" w:color="000000"/>
            </w:tcBorders>
            <w:shd w:val="clear" w:color="auto" w:fill="FFFFFF"/>
            <w:hideMark/>
          </w:tcPr>
          <w:p w:rsidR="00916BC5" w:rsidRPr="00FD65BA" w:rsidRDefault="00916BC5" w:rsidP="003D5BD0">
            <w:pPr>
              <w:pStyle w:val="s10"/>
              <w:spacing w:before="0" w:beforeAutospacing="0" w:after="0" w:afterAutospacing="0"/>
              <w:jc w:val="center"/>
            </w:pPr>
            <w:r w:rsidRPr="00FD65BA">
              <w:t xml:space="preserve">Радиус пешеходной доступности, </w:t>
            </w:r>
            <w:proofErr w:type="gramStart"/>
            <w:r w:rsidRPr="00FD65BA">
              <w:t>км</w:t>
            </w:r>
            <w:proofErr w:type="gramEnd"/>
            <w:r w:rsidRPr="00FD65BA">
              <w:t>, не более</w:t>
            </w:r>
          </w:p>
        </w:tc>
        <w:tc>
          <w:tcPr>
            <w:tcW w:w="2595" w:type="dxa"/>
            <w:tcBorders>
              <w:top w:val="single" w:sz="6" w:space="0" w:color="000000"/>
              <w:left w:val="single" w:sz="6" w:space="0" w:color="000000"/>
              <w:right w:val="single" w:sz="6" w:space="0" w:color="000000"/>
            </w:tcBorders>
            <w:shd w:val="clear" w:color="auto" w:fill="FFFFFF"/>
            <w:hideMark/>
          </w:tcPr>
          <w:p w:rsidR="00916BC5" w:rsidRPr="00FD65BA" w:rsidRDefault="00916BC5" w:rsidP="003D5BD0">
            <w:pPr>
              <w:pStyle w:val="s10"/>
              <w:spacing w:before="0" w:beforeAutospacing="0" w:after="0" w:afterAutospacing="0"/>
              <w:jc w:val="center"/>
            </w:pPr>
            <w:r w:rsidRPr="00FD65BA">
              <w:t>Время транспортной доступности (в одну сторону), мин, не более</w:t>
            </w:r>
          </w:p>
        </w:tc>
      </w:tr>
      <w:tr w:rsidR="00916BC5" w:rsidRPr="00FD65BA" w:rsidTr="003D5BD0">
        <w:tc>
          <w:tcPr>
            <w:tcW w:w="4455" w:type="dxa"/>
            <w:tcBorders>
              <w:top w:val="single" w:sz="6" w:space="0" w:color="000000"/>
              <w:left w:val="single" w:sz="6" w:space="0" w:color="000000"/>
              <w:bottom w:val="single" w:sz="6" w:space="0" w:color="000000"/>
              <w:right w:val="single" w:sz="6" w:space="0" w:color="000000"/>
            </w:tcBorders>
            <w:shd w:val="clear" w:color="auto" w:fill="FFFFFF"/>
            <w:hideMark/>
          </w:tcPr>
          <w:p w:rsidR="00916BC5" w:rsidRPr="00FD65BA" w:rsidRDefault="00916BC5" w:rsidP="003D5BD0">
            <w:pPr>
              <w:pStyle w:val="s16"/>
              <w:spacing w:before="0" w:beforeAutospacing="0" w:after="0" w:afterAutospacing="0"/>
            </w:pPr>
            <w:r w:rsidRPr="00FD65BA">
              <w:t>Начальное общее образование</w:t>
            </w: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916BC5" w:rsidRPr="00FD65BA" w:rsidRDefault="00916BC5" w:rsidP="003D5BD0">
            <w:pPr>
              <w:pStyle w:val="s16"/>
              <w:spacing w:before="0" w:beforeAutospacing="0" w:after="0" w:afterAutospacing="0"/>
            </w:pPr>
            <w:r w:rsidRPr="00FD65BA">
              <w:t xml:space="preserve">В соответствие с местными </w:t>
            </w:r>
            <w:r w:rsidRPr="00FD65BA">
              <w:lastRenderedPageBreak/>
              <w:t>нормативами градостроительного проектирования</w:t>
            </w:r>
          </w:p>
        </w:tc>
        <w:tc>
          <w:tcPr>
            <w:tcW w:w="2595" w:type="dxa"/>
            <w:tcBorders>
              <w:top w:val="single" w:sz="6" w:space="0" w:color="000000"/>
              <w:left w:val="single" w:sz="6" w:space="0" w:color="000000"/>
              <w:bottom w:val="single" w:sz="6" w:space="0" w:color="000000"/>
              <w:right w:val="single" w:sz="6" w:space="0" w:color="000000"/>
            </w:tcBorders>
            <w:shd w:val="clear" w:color="auto" w:fill="FFFFFF"/>
            <w:hideMark/>
          </w:tcPr>
          <w:p w:rsidR="00916BC5" w:rsidRPr="00FD65BA" w:rsidRDefault="00916BC5" w:rsidP="003D5BD0">
            <w:pPr>
              <w:pStyle w:val="s10"/>
              <w:spacing w:before="0" w:beforeAutospacing="0" w:after="0" w:afterAutospacing="0"/>
              <w:jc w:val="center"/>
            </w:pPr>
            <w:r w:rsidRPr="00FD65BA">
              <w:lastRenderedPageBreak/>
              <w:t>15</w:t>
            </w:r>
          </w:p>
        </w:tc>
      </w:tr>
      <w:tr w:rsidR="00916BC5" w:rsidRPr="00FD65BA" w:rsidTr="003D5BD0">
        <w:tc>
          <w:tcPr>
            <w:tcW w:w="4455" w:type="dxa"/>
            <w:tcBorders>
              <w:top w:val="single" w:sz="6" w:space="0" w:color="000000"/>
              <w:left w:val="single" w:sz="6" w:space="0" w:color="000000"/>
              <w:bottom w:val="single" w:sz="6" w:space="0" w:color="000000"/>
              <w:right w:val="single" w:sz="6" w:space="0" w:color="000000"/>
            </w:tcBorders>
            <w:shd w:val="clear" w:color="auto" w:fill="FFFFFF"/>
            <w:hideMark/>
          </w:tcPr>
          <w:p w:rsidR="00916BC5" w:rsidRPr="00FD65BA" w:rsidRDefault="00916BC5" w:rsidP="003D5BD0">
            <w:pPr>
              <w:pStyle w:val="s16"/>
              <w:spacing w:before="0" w:beforeAutospacing="0" w:after="0" w:afterAutospacing="0"/>
            </w:pPr>
            <w:r w:rsidRPr="00FD65BA">
              <w:lastRenderedPageBreak/>
              <w:t>Основное общее и среднее образование</w:t>
            </w: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916BC5" w:rsidRPr="00FD65BA" w:rsidRDefault="00916BC5" w:rsidP="003D5BD0">
            <w:pPr>
              <w:pStyle w:val="s16"/>
              <w:spacing w:before="0" w:beforeAutospacing="0" w:after="0" w:afterAutospacing="0"/>
            </w:pPr>
            <w:r w:rsidRPr="00FD65BA">
              <w:t>То же</w:t>
            </w:r>
          </w:p>
        </w:tc>
        <w:tc>
          <w:tcPr>
            <w:tcW w:w="2595" w:type="dxa"/>
            <w:tcBorders>
              <w:top w:val="single" w:sz="6" w:space="0" w:color="000000"/>
              <w:left w:val="single" w:sz="6" w:space="0" w:color="000000"/>
              <w:bottom w:val="single" w:sz="6" w:space="0" w:color="000000"/>
              <w:right w:val="single" w:sz="6" w:space="0" w:color="000000"/>
            </w:tcBorders>
            <w:shd w:val="clear" w:color="auto" w:fill="FFFFFF"/>
            <w:hideMark/>
          </w:tcPr>
          <w:p w:rsidR="00916BC5" w:rsidRPr="00FD65BA" w:rsidRDefault="00916BC5" w:rsidP="003D5BD0">
            <w:pPr>
              <w:pStyle w:val="s10"/>
              <w:spacing w:before="0" w:beforeAutospacing="0" w:after="0" w:afterAutospacing="0"/>
              <w:jc w:val="center"/>
            </w:pPr>
            <w:r w:rsidRPr="00FD65BA">
              <w:t>30</w:t>
            </w:r>
          </w:p>
        </w:tc>
      </w:tr>
    </w:tbl>
    <w:p w:rsidR="00916BC5" w:rsidRPr="00FD65BA" w:rsidRDefault="00916BC5" w:rsidP="00916BC5">
      <w:pPr>
        <w:pStyle w:val="empty"/>
        <w:shd w:val="clear" w:color="auto" w:fill="FFFFFF"/>
        <w:spacing w:before="240" w:beforeAutospacing="0" w:after="0" w:afterAutospacing="0"/>
        <w:ind w:firstLine="567"/>
        <w:jc w:val="both"/>
      </w:pPr>
      <w:r w:rsidRPr="00FD65BA">
        <w:t>Подвоз учащихся осуществляется на транспорте, предназначенном для перевозки детей.</w:t>
      </w:r>
    </w:p>
    <w:p w:rsidR="00916BC5" w:rsidRPr="00FD65BA" w:rsidRDefault="00916BC5" w:rsidP="00916BC5">
      <w:pPr>
        <w:pStyle w:val="s10"/>
        <w:shd w:val="clear" w:color="auto" w:fill="FFFFFF"/>
        <w:spacing w:before="0" w:beforeAutospacing="0" w:after="0" w:afterAutospacing="0"/>
        <w:ind w:firstLine="567"/>
        <w:jc w:val="both"/>
      </w:pPr>
      <w:r w:rsidRPr="00FD65BA">
        <w:t>Предельный пешеходный подход учащихся к месту сбора на остановке должен быть не более 500 м.</w:t>
      </w:r>
    </w:p>
    <w:p w:rsidR="00916BC5" w:rsidRPr="00FD65BA" w:rsidRDefault="00916BC5" w:rsidP="00916BC5">
      <w:pPr>
        <w:pStyle w:val="formattexttopleveltext"/>
        <w:shd w:val="clear" w:color="auto" w:fill="FFFFFF"/>
        <w:spacing w:before="0" w:beforeAutospacing="0" w:after="0" w:afterAutospacing="0" w:line="315" w:lineRule="atLeast"/>
        <w:ind w:firstLine="567"/>
        <w:jc w:val="both"/>
        <w:textAlignment w:val="baseline"/>
      </w:pPr>
      <w:r w:rsidRPr="00FD65BA">
        <w:t>42. Расстояния от зданий и границ земельных участков учреждений и предприятий обслуживания следует принимать не менее приведенных в таблице 6.</w:t>
      </w:r>
    </w:p>
    <w:tbl>
      <w:tblPr>
        <w:tblW w:w="10065" w:type="dxa"/>
        <w:tblCellMar>
          <w:left w:w="0" w:type="dxa"/>
          <w:right w:w="0" w:type="dxa"/>
        </w:tblCellMar>
        <w:tblLook w:val="0000"/>
      </w:tblPr>
      <w:tblGrid>
        <w:gridCol w:w="3185"/>
        <w:gridCol w:w="1094"/>
        <w:gridCol w:w="1519"/>
        <w:gridCol w:w="992"/>
        <w:gridCol w:w="3275"/>
      </w:tblGrid>
      <w:tr w:rsidR="00916BC5" w:rsidRPr="00FD65BA" w:rsidTr="003D5BD0">
        <w:trPr>
          <w:trHeight w:val="15"/>
        </w:trPr>
        <w:tc>
          <w:tcPr>
            <w:tcW w:w="3185" w:type="dxa"/>
          </w:tcPr>
          <w:p w:rsidR="00916BC5" w:rsidRPr="002C6B20" w:rsidRDefault="00916BC5" w:rsidP="003D5BD0">
            <w:pPr>
              <w:spacing w:before="240" w:after="240"/>
              <w:rPr>
                <w:b/>
              </w:rPr>
            </w:pPr>
            <w:r w:rsidRPr="002C6B20">
              <w:rPr>
                <w:b/>
                <w:spacing w:val="2"/>
              </w:rPr>
              <w:t>Таблица 6</w:t>
            </w:r>
          </w:p>
        </w:tc>
        <w:tc>
          <w:tcPr>
            <w:tcW w:w="1094" w:type="dxa"/>
          </w:tcPr>
          <w:p w:rsidR="00916BC5" w:rsidRPr="00FD65BA" w:rsidRDefault="00916BC5" w:rsidP="003D5BD0"/>
        </w:tc>
        <w:tc>
          <w:tcPr>
            <w:tcW w:w="1519" w:type="dxa"/>
          </w:tcPr>
          <w:p w:rsidR="00916BC5" w:rsidRPr="00FD65BA" w:rsidRDefault="00916BC5" w:rsidP="003D5BD0"/>
        </w:tc>
        <w:tc>
          <w:tcPr>
            <w:tcW w:w="992" w:type="dxa"/>
          </w:tcPr>
          <w:p w:rsidR="00916BC5" w:rsidRPr="00FD65BA" w:rsidRDefault="00916BC5" w:rsidP="003D5BD0"/>
        </w:tc>
        <w:tc>
          <w:tcPr>
            <w:tcW w:w="3275" w:type="dxa"/>
          </w:tcPr>
          <w:p w:rsidR="00916BC5" w:rsidRPr="00FD65BA" w:rsidRDefault="00916BC5" w:rsidP="003D5BD0"/>
        </w:tc>
      </w:tr>
      <w:tr w:rsidR="00916BC5" w:rsidRPr="00FD65BA" w:rsidTr="003D5BD0">
        <w:tc>
          <w:tcPr>
            <w:tcW w:w="318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rPr>
                <w:strike/>
              </w:rPr>
            </w:pPr>
          </w:p>
        </w:tc>
        <w:tc>
          <w:tcPr>
            <w:tcW w:w="6880"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 xml:space="preserve">Расстояния от зданий учреждений и предприятий обслуживания, </w:t>
            </w:r>
            <w:proofErr w:type="gramStart"/>
            <w:r w:rsidRPr="00FD65BA">
              <w:t>м</w:t>
            </w:r>
            <w:proofErr w:type="gramEnd"/>
          </w:p>
        </w:tc>
      </w:tr>
      <w:tr w:rsidR="00916BC5" w:rsidRPr="00FD65BA" w:rsidTr="003D5BD0">
        <w:tc>
          <w:tcPr>
            <w:tcW w:w="3185" w:type="dxa"/>
            <w:tcBorders>
              <w:top w:val="nil"/>
              <w:left w:val="single" w:sz="6" w:space="0" w:color="000000"/>
              <w:bottom w:val="nil"/>
              <w:right w:val="single" w:sz="6" w:space="0" w:color="000000"/>
            </w:tcBorders>
          </w:tcPr>
          <w:p w:rsidR="00916BC5" w:rsidRPr="00FD65BA" w:rsidRDefault="00916BC5" w:rsidP="003D5BD0">
            <w:r w:rsidRPr="00FD65BA">
              <w:t>Здания (земельные участки) учреждений и предприятий обслуживания</w:t>
            </w:r>
          </w:p>
        </w:tc>
        <w:tc>
          <w:tcPr>
            <w:tcW w:w="2613" w:type="dxa"/>
            <w:gridSpan w:val="2"/>
            <w:tcBorders>
              <w:top w:val="single" w:sz="6" w:space="0" w:color="000000"/>
              <w:left w:val="single" w:sz="6" w:space="0" w:color="000000"/>
              <w:bottom w:val="single" w:sz="6" w:space="0" w:color="000000"/>
              <w:right w:val="single" w:sz="6" w:space="0" w:color="000000"/>
            </w:tcBorders>
          </w:tcPr>
          <w:p w:rsidR="00916BC5" w:rsidRPr="00FD65BA" w:rsidRDefault="00916BC5" w:rsidP="003D5BD0">
            <w:pPr>
              <w:pStyle w:val="formattext"/>
              <w:spacing w:before="0" w:beforeAutospacing="0" w:after="0" w:afterAutospacing="0"/>
              <w:jc w:val="center"/>
              <w:textAlignment w:val="baseline"/>
            </w:pPr>
            <w:r w:rsidRPr="00FD65BA">
              <w:t>до красной линии магистральных улиц</w:t>
            </w:r>
          </w:p>
        </w:tc>
        <w:tc>
          <w:tcPr>
            <w:tcW w:w="992"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до стен жилых домов</w:t>
            </w:r>
          </w:p>
        </w:tc>
        <w:tc>
          <w:tcPr>
            <w:tcW w:w="327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до зданий общеобразовательных организаций, дошкольных образовательных и медицинских организаций</w:t>
            </w:r>
          </w:p>
        </w:tc>
      </w:tr>
      <w:tr w:rsidR="00916BC5" w:rsidRPr="00FD65BA" w:rsidTr="003D5BD0">
        <w:tc>
          <w:tcPr>
            <w:tcW w:w="318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916BC5" w:rsidRPr="00FD65BA" w:rsidRDefault="00916BC5" w:rsidP="003D5BD0"/>
        </w:tc>
        <w:tc>
          <w:tcPr>
            <w:tcW w:w="10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в городах</w:t>
            </w:r>
          </w:p>
        </w:tc>
        <w:tc>
          <w:tcPr>
            <w:tcW w:w="15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в сельских населенных пунктах</w:t>
            </w:r>
          </w:p>
        </w:tc>
        <w:tc>
          <w:tcPr>
            <w:tcW w:w="99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916BC5" w:rsidRPr="00FD65BA" w:rsidRDefault="00916BC5" w:rsidP="003D5BD0"/>
        </w:tc>
        <w:tc>
          <w:tcPr>
            <w:tcW w:w="327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916BC5" w:rsidRPr="00FD65BA" w:rsidRDefault="00916BC5" w:rsidP="003D5BD0"/>
        </w:tc>
      </w:tr>
      <w:tr w:rsidR="00916BC5" w:rsidRPr="00FD65BA" w:rsidTr="003D5BD0">
        <w:tc>
          <w:tcPr>
            <w:tcW w:w="318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textAlignment w:val="baseline"/>
            </w:pPr>
            <w:r w:rsidRPr="00FD65BA">
              <w:t>Дошкольные образовательные и общеобразовательные организации  (стены здания)</w:t>
            </w:r>
          </w:p>
        </w:tc>
        <w:tc>
          <w:tcPr>
            <w:tcW w:w="10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25</w:t>
            </w:r>
          </w:p>
        </w:tc>
        <w:tc>
          <w:tcPr>
            <w:tcW w:w="151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10</w:t>
            </w:r>
          </w:p>
        </w:tc>
        <w:tc>
          <w:tcPr>
            <w:tcW w:w="4267"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По нормам инсоляции и освещенности</w:t>
            </w:r>
          </w:p>
        </w:tc>
      </w:tr>
      <w:tr w:rsidR="00916BC5" w:rsidRPr="00FD65BA" w:rsidTr="003D5BD0">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textAlignment w:val="baseline"/>
            </w:pPr>
            <w:r w:rsidRPr="00FD65BA">
              <w:t>Приемные пункты вторичного сырья</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w:t>
            </w: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20*</w:t>
            </w:r>
          </w:p>
        </w:tc>
        <w:tc>
          <w:tcPr>
            <w:tcW w:w="3275"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50</w:t>
            </w:r>
          </w:p>
        </w:tc>
      </w:tr>
      <w:tr w:rsidR="00916BC5" w:rsidRPr="00FD65BA" w:rsidTr="003D5BD0">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textAlignment w:val="baseline"/>
            </w:pPr>
            <w:r w:rsidRPr="00FD65BA">
              <w:t>Пожарные депо (стены здания)</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10</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10</w:t>
            </w: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w:t>
            </w:r>
          </w:p>
        </w:tc>
        <w:tc>
          <w:tcPr>
            <w:tcW w:w="3275"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w:t>
            </w:r>
          </w:p>
        </w:tc>
      </w:tr>
      <w:tr w:rsidR="00916BC5" w:rsidRPr="00FD65BA" w:rsidTr="003D5BD0">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textAlignment w:val="baseline"/>
            </w:pPr>
            <w:r w:rsidRPr="00FD65BA">
              <w:t xml:space="preserve">Кладбища традиционного захоронения </w:t>
            </w:r>
          </w:p>
          <w:p w:rsidR="00916BC5" w:rsidRPr="00FD65BA" w:rsidRDefault="00916BC5" w:rsidP="003D5BD0">
            <w:pPr>
              <w:pStyle w:val="formattext"/>
              <w:spacing w:before="0" w:beforeAutospacing="0" w:after="0" w:afterAutospacing="0"/>
              <w:textAlignment w:val="baseline"/>
            </w:pPr>
            <w:r w:rsidRPr="00FD65BA">
              <w:t>крематори</w:t>
            </w:r>
            <w:proofErr w:type="gramStart"/>
            <w:r w:rsidRPr="00FD65BA">
              <w:t>и(</w:t>
            </w:r>
            <w:proofErr w:type="gramEnd"/>
            <w:r w:rsidRPr="00FD65BA">
              <w:t>стены здания)</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6</w:t>
            </w:r>
          </w:p>
          <w:p w:rsidR="00916BC5" w:rsidRPr="00FD65BA" w:rsidRDefault="00916BC5" w:rsidP="003D5BD0">
            <w:pPr>
              <w:pStyle w:val="formattext"/>
              <w:spacing w:before="0" w:beforeAutospacing="0" w:after="0" w:afterAutospacing="0"/>
              <w:jc w:val="center"/>
              <w:textAlignment w:val="baseline"/>
            </w:pPr>
          </w:p>
          <w:p w:rsidR="00916BC5" w:rsidRPr="00FD65BA" w:rsidRDefault="00916BC5" w:rsidP="003D5BD0">
            <w:pPr>
              <w:pStyle w:val="formattext"/>
              <w:spacing w:before="0" w:beforeAutospacing="0" w:after="0" w:afterAutospacing="0"/>
              <w:jc w:val="center"/>
              <w:textAlignment w:val="baseline"/>
            </w:pPr>
            <w:r w:rsidRPr="00FD65BA">
              <w:t>6</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6</w:t>
            </w:r>
          </w:p>
          <w:p w:rsidR="00916BC5" w:rsidRPr="00FD65BA" w:rsidRDefault="00916BC5" w:rsidP="003D5BD0">
            <w:pPr>
              <w:pStyle w:val="formattext"/>
              <w:spacing w:before="0" w:beforeAutospacing="0" w:after="0" w:afterAutospacing="0"/>
              <w:jc w:val="center"/>
              <w:textAlignment w:val="baseline"/>
            </w:pPr>
          </w:p>
          <w:p w:rsidR="00916BC5" w:rsidRPr="00FD65BA" w:rsidRDefault="00916BC5" w:rsidP="003D5BD0">
            <w:pPr>
              <w:pStyle w:val="formattext"/>
              <w:spacing w:before="0" w:beforeAutospacing="0" w:after="0" w:afterAutospacing="0"/>
              <w:jc w:val="center"/>
              <w:textAlignment w:val="baseline"/>
            </w:pPr>
            <w:r w:rsidRPr="00FD65BA">
              <w:t>6</w:t>
            </w:r>
          </w:p>
        </w:tc>
        <w:tc>
          <w:tcPr>
            <w:tcW w:w="4267" w:type="dxa"/>
            <w:gridSpan w:val="2"/>
            <w:tcBorders>
              <w:top w:val="nil"/>
              <w:left w:val="single" w:sz="6" w:space="0" w:color="000000"/>
              <w:bottom w:val="nil"/>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500, 300, 100 в зависимости от площади</w:t>
            </w:r>
          </w:p>
          <w:p w:rsidR="00916BC5" w:rsidRPr="00FD65BA" w:rsidRDefault="00916BC5" w:rsidP="003D5BD0">
            <w:pPr>
              <w:pStyle w:val="formattext"/>
              <w:spacing w:before="0" w:beforeAutospacing="0" w:after="0" w:afterAutospacing="0"/>
              <w:jc w:val="center"/>
              <w:textAlignment w:val="baseline"/>
            </w:pPr>
            <w:r w:rsidRPr="00FD65BA">
              <w:t>500-1000 в зависимости от мощности</w:t>
            </w:r>
          </w:p>
        </w:tc>
      </w:tr>
      <w:tr w:rsidR="00916BC5" w:rsidRPr="00FD65BA" w:rsidTr="003D5BD0">
        <w:tc>
          <w:tcPr>
            <w:tcW w:w="318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textAlignment w:val="baseline"/>
            </w:pPr>
            <w:r w:rsidRPr="00FD65BA">
              <w:t>Кладбища для погребения после кремации</w:t>
            </w:r>
          </w:p>
        </w:tc>
        <w:tc>
          <w:tcPr>
            <w:tcW w:w="10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6</w:t>
            </w:r>
          </w:p>
        </w:tc>
        <w:tc>
          <w:tcPr>
            <w:tcW w:w="151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6</w:t>
            </w:r>
          </w:p>
        </w:tc>
        <w:tc>
          <w:tcPr>
            <w:tcW w:w="4267"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jc w:val="center"/>
              <w:textAlignment w:val="baseline"/>
            </w:pPr>
            <w:r w:rsidRPr="00FD65BA">
              <w:t>100</w:t>
            </w:r>
          </w:p>
          <w:p w:rsidR="00916BC5" w:rsidRPr="00FD65BA" w:rsidRDefault="00916BC5" w:rsidP="003D5BD0">
            <w:pPr>
              <w:pStyle w:val="formattext"/>
              <w:spacing w:before="0" w:beforeAutospacing="0" w:after="0" w:afterAutospacing="0"/>
              <w:jc w:val="center"/>
              <w:textAlignment w:val="baseline"/>
            </w:pPr>
          </w:p>
        </w:tc>
      </w:tr>
      <w:tr w:rsidR="00916BC5" w:rsidRPr="00FD65BA" w:rsidTr="003D5BD0">
        <w:tc>
          <w:tcPr>
            <w:tcW w:w="10065"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916BC5" w:rsidRPr="00FD65BA" w:rsidRDefault="00916BC5" w:rsidP="003D5BD0">
            <w:pPr>
              <w:pStyle w:val="formattext"/>
              <w:spacing w:before="0" w:beforeAutospacing="0" w:after="0" w:afterAutospacing="0"/>
              <w:textAlignment w:val="baseline"/>
            </w:pPr>
            <w:r w:rsidRPr="00FD65BA">
              <w:t>* С входами и окнами.</w:t>
            </w:r>
            <w:r w:rsidRPr="00FD65BA">
              <w:br/>
              <w:t>Примечание:</w:t>
            </w:r>
            <w:r w:rsidRPr="00FD65BA">
              <w:br/>
              <w:t>1. Участки дошкольных образовательных организаций, вновь размещаемых стационаров медицинских организаций не должны примыкать непосредственно к магистральным улицам.</w:t>
            </w:r>
            <w:r w:rsidRPr="00FD65BA">
              <w:br/>
              <w:t xml:space="preserve">2. Расстояние от границ участка пожарного депо до стен общественных и жилых зданий должно быть не менее 15 м, а до границ земельных участков дошкольных образовательных организаций, общеобразовательных организаций и медицинских организаций стационарного типа - не менее 30 м. </w:t>
            </w:r>
          </w:p>
          <w:p w:rsidR="00916BC5" w:rsidRPr="00FD65BA" w:rsidRDefault="00916BC5" w:rsidP="003D5BD0">
            <w:pPr>
              <w:pStyle w:val="formattext"/>
              <w:spacing w:before="0" w:beforeAutospacing="0" w:after="0" w:afterAutospacing="0"/>
              <w:textAlignment w:val="baseline"/>
            </w:pPr>
            <w:r w:rsidRPr="00FD65BA">
              <w:t xml:space="preserve">3. </w:t>
            </w:r>
            <w:proofErr w:type="gramStart"/>
            <w:r w:rsidRPr="00FD65BA">
              <w:t xml:space="preserve">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населенных пунктах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по согласованию с органами </w:t>
            </w:r>
            <w:proofErr w:type="spellStart"/>
            <w:r w:rsidRPr="00FD65BA">
              <w:t>санитарноэпидемиологического</w:t>
            </w:r>
            <w:proofErr w:type="spellEnd"/>
            <w:r w:rsidRPr="00FD65BA">
              <w:t xml:space="preserve"> надзора, но следует принимать не менее 100</w:t>
            </w:r>
            <w:proofErr w:type="gramEnd"/>
            <w:r w:rsidRPr="00FD65BA">
              <w:t xml:space="preserve"> м. </w:t>
            </w:r>
          </w:p>
          <w:p w:rsidR="00916BC5" w:rsidRPr="00FD65BA" w:rsidRDefault="00916BC5" w:rsidP="003D5BD0">
            <w:pPr>
              <w:pStyle w:val="formattext"/>
              <w:spacing w:before="0" w:beforeAutospacing="0" w:after="0" w:afterAutospacing="0"/>
              <w:textAlignment w:val="baseline"/>
            </w:pPr>
            <w:r w:rsidRPr="00FD65BA">
              <w:lastRenderedPageBreak/>
              <w:t xml:space="preserve">4.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 </w:t>
            </w:r>
          </w:p>
          <w:p w:rsidR="00916BC5" w:rsidRPr="00FD65BA" w:rsidRDefault="00916BC5" w:rsidP="003D5BD0">
            <w:pPr>
              <w:pStyle w:val="formattext"/>
              <w:spacing w:before="0" w:beforeAutospacing="0" w:after="0" w:afterAutospacing="0"/>
              <w:textAlignment w:val="baseline"/>
            </w:pPr>
            <w:r w:rsidRPr="00FD65BA">
              <w:t>5. На земельном участке медицинской организации стационарного типа необходимо предусматривать отдельные въезды:</w:t>
            </w:r>
          </w:p>
          <w:p w:rsidR="00916BC5" w:rsidRPr="00FD65BA" w:rsidRDefault="00916BC5" w:rsidP="003D5BD0">
            <w:pPr>
              <w:pStyle w:val="formattext"/>
              <w:spacing w:before="0" w:beforeAutospacing="0" w:after="0" w:afterAutospacing="0"/>
              <w:textAlignment w:val="baseline"/>
            </w:pPr>
            <w:r w:rsidRPr="00FD65BA">
              <w:t xml:space="preserve"> - в зону неинфекционных лечебных корпусов;</w:t>
            </w:r>
          </w:p>
          <w:p w:rsidR="00916BC5" w:rsidRPr="00FD65BA" w:rsidRDefault="00916BC5" w:rsidP="003D5BD0">
            <w:pPr>
              <w:pStyle w:val="formattext"/>
              <w:spacing w:before="0" w:beforeAutospacing="0" w:after="0" w:afterAutospacing="0"/>
              <w:textAlignment w:val="baseline"/>
            </w:pPr>
            <w:r w:rsidRPr="00FD65BA">
              <w:t xml:space="preserve"> - в зону инфекционных лечебных корпусов;</w:t>
            </w:r>
          </w:p>
          <w:p w:rsidR="00916BC5" w:rsidRPr="00FD65BA" w:rsidRDefault="00916BC5" w:rsidP="003D5BD0">
            <w:pPr>
              <w:pStyle w:val="formattext"/>
              <w:spacing w:before="0" w:beforeAutospacing="0" w:after="0" w:afterAutospacing="0"/>
              <w:textAlignment w:val="baseline"/>
            </w:pPr>
            <w:r w:rsidRPr="00FD65BA">
              <w:t xml:space="preserve"> - хозяйственный (хозяйственный въезд может быть совмещен с подъездом к патологоанатомическому корпусу). </w:t>
            </w:r>
          </w:p>
        </w:tc>
      </w:tr>
    </w:tbl>
    <w:p w:rsidR="00916BC5" w:rsidRPr="002C6B20" w:rsidRDefault="00916BC5" w:rsidP="00916BC5">
      <w:pPr>
        <w:autoSpaceDE w:val="0"/>
        <w:autoSpaceDN w:val="0"/>
        <w:adjustRightInd w:val="0"/>
        <w:spacing w:before="240" w:after="240"/>
        <w:jc w:val="center"/>
        <w:rPr>
          <w:b/>
        </w:rPr>
      </w:pPr>
      <w:r>
        <w:rPr>
          <w:b/>
        </w:rPr>
        <w:lastRenderedPageBreak/>
        <w:t xml:space="preserve">Местные </w:t>
      </w:r>
      <w:r w:rsidRPr="002C6B20">
        <w:rPr>
          <w:b/>
        </w:rPr>
        <w:t>Нормативы площади территорий для размещения объектов социального и коммунально-бытового назначения</w:t>
      </w:r>
    </w:p>
    <w:p w:rsidR="00916BC5" w:rsidRPr="00FD65BA" w:rsidRDefault="00916BC5" w:rsidP="00916BC5">
      <w:pPr>
        <w:autoSpaceDE w:val="0"/>
        <w:autoSpaceDN w:val="0"/>
        <w:adjustRightInd w:val="0"/>
        <w:ind w:firstLine="567"/>
        <w:jc w:val="both"/>
      </w:pPr>
      <w:r w:rsidRPr="00FD65BA">
        <w:rPr>
          <w:color w:val="000000"/>
        </w:rPr>
        <w:t xml:space="preserve">43. </w:t>
      </w:r>
      <w:r>
        <w:rPr>
          <w:color w:val="000000"/>
        </w:rPr>
        <w:t xml:space="preserve">Местные </w:t>
      </w:r>
      <w:r w:rsidRPr="00FD65BA">
        <w:rPr>
          <w:color w:val="000000"/>
        </w:rPr>
        <w:t>Нормативы площади территорий для размещения объектов социального и коммунально-бытового назначения следует принимать</w:t>
      </w:r>
      <w:r w:rsidRPr="00FD65BA">
        <w:t xml:space="preserve"> в соответствии с </w:t>
      </w:r>
      <w:hyperlink r:id="rId52" w:history="1">
        <w:r w:rsidRPr="00162A71">
          <w:rPr>
            <w:color w:val="000000"/>
          </w:rPr>
          <w:t xml:space="preserve">Приложением </w:t>
        </w:r>
      </w:hyperlink>
      <w:r w:rsidRPr="00162A71">
        <w:rPr>
          <w:color w:val="000000"/>
        </w:rPr>
        <w:t xml:space="preserve">2 </w:t>
      </w:r>
      <w:r w:rsidRPr="00FD65BA">
        <w:t>к Приказу об утверждении Региональных нормативов градостроительного проектирования Челябинской области (далее – Приказ).</w:t>
      </w:r>
    </w:p>
    <w:p w:rsidR="00916BC5" w:rsidRPr="00162A71" w:rsidRDefault="00916BC5" w:rsidP="00916BC5">
      <w:pPr>
        <w:autoSpaceDE w:val="0"/>
        <w:autoSpaceDN w:val="0"/>
        <w:adjustRightInd w:val="0"/>
        <w:spacing w:before="240" w:after="240"/>
        <w:jc w:val="center"/>
        <w:rPr>
          <w:b/>
        </w:rPr>
      </w:pPr>
      <w:r>
        <w:rPr>
          <w:b/>
        </w:rPr>
        <w:t xml:space="preserve">Местные </w:t>
      </w:r>
      <w:r w:rsidRPr="00162A71">
        <w:rPr>
          <w:b/>
        </w:rPr>
        <w:t>Нормативы обеспеченности объектами дошкольного, начального, общего и среднего образования</w:t>
      </w:r>
    </w:p>
    <w:p w:rsidR="00916BC5" w:rsidRPr="00162A71" w:rsidRDefault="00916BC5" w:rsidP="00916BC5">
      <w:pPr>
        <w:pStyle w:val="dktexjustify"/>
        <w:shd w:val="clear" w:color="auto" w:fill="FFFFFF"/>
        <w:spacing w:before="0" w:beforeAutospacing="0" w:after="0" w:afterAutospacing="0"/>
        <w:ind w:firstLine="567"/>
        <w:jc w:val="both"/>
        <w:rPr>
          <w:color w:val="000000"/>
        </w:rPr>
      </w:pPr>
      <w:r w:rsidRPr="00162A71">
        <w:rPr>
          <w:color w:val="000000"/>
        </w:rPr>
        <w:t xml:space="preserve">44. Местные Нормативы обеспеченности объектами дошкольного, начального общего и среднего образования следует принимать в соответствии с </w:t>
      </w:r>
      <w:hyperlink r:id="rId53" w:history="1">
        <w:r w:rsidRPr="00162A71">
          <w:rPr>
            <w:color w:val="000000"/>
          </w:rPr>
          <w:t xml:space="preserve">Приложением </w:t>
        </w:r>
      </w:hyperlink>
      <w:r w:rsidRPr="00162A71">
        <w:rPr>
          <w:color w:val="000000"/>
        </w:rPr>
        <w:t>2 к Приказу.</w:t>
      </w:r>
    </w:p>
    <w:p w:rsidR="00916BC5" w:rsidRPr="00162A71" w:rsidRDefault="00916BC5" w:rsidP="00916BC5">
      <w:pPr>
        <w:autoSpaceDE w:val="0"/>
        <w:autoSpaceDN w:val="0"/>
        <w:adjustRightInd w:val="0"/>
        <w:spacing w:before="240" w:after="240"/>
        <w:jc w:val="center"/>
        <w:rPr>
          <w:b/>
          <w:color w:val="000000"/>
        </w:rPr>
      </w:pPr>
      <w:r w:rsidRPr="00162A71">
        <w:rPr>
          <w:b/>
          <w:color w:val="000000"/>
        </w:rPr>
        <w:t>Местные Нормативы обеспеченности объектами здравоохранения</w:t>
      </w:r>
    </w:p>
    <w:p w:rsidR="00916BC5" w:rsidRPr="00162A71" w:rsidRDefault="00916BC5" w:rsidP="00916BC5">
      <w:pPr>
        <w:autoSpaceDE w:val="0"/>
        <w:autoSpaceDN w:val="0"/>
        <w:adjustRightInd w:val="0"/>
        <w:ind w:firstLine="567"/>
        <w:jc w:val="both"/>
        <w:rPr>
          <w:color w:val="000000"/>
        </w:rPr>
      </w:pPr>
      <w:r w:rsidRPr="00162A71">
        <w:rPr>
          <w:color w:val="000000"/>
        </w:rPr>
        <w:t xml:space="preserve">45. </w:t>
      </w:r>
      <w:r>
        <w:rPr>
          <w:color w:val="000000"/>
        </w:rPr>
        <w:t xml:space="preserve">Местные </w:t>
      </w:r>
      <w:r w:rsidRPr="00162A71">
        <w:rPr>
          <w:color w:val="000000"/>
        </w:rPr>
        <w:t xml:space="preserve">Нормативы обеспеченности объектами здравоохранения следует принимать в соответствии с </w:t>
      </w:r>
      <w:hyperlink r:id="rId54" w:history="1">
        <w:r w:rsidRPr="00162A71">
          <w:rPr>
            <w:color w:val="000000"/>
          </w:rPr>
          <w:t>Приложением 2</w:t>
        </w:r>
      </w:hyperlink>
      <w:r w:rsidRPr="00162A71">
        <w:rPr>
          <w:color w:val="000000"/>
        </w:rPr>
        <w:t xml:space="preserve"> к Приказу.</w:t>
      </w:r>
    </w:p>
    <w:p w:rsidR="00916BC5" w:rsidRPr="00162A71" w:rsidRDefault="00916BC5" w:rsidP="00916BC5">
      <w:pPr>
        <w:autoSpaceDE w:val="0"/>
        <w:autoSpaceDN w:val="0"/>
        <w:adjustRightInd w:val="0"/>
        <w:spacing w:before="240" w:after="240"/>
        <w:jc w:val="center"/>
        <w:rPr>
          <w:b/>
          <w:color w:val="000000"/>
        </w:rPr>
      </w:pPr>
      <w:r w:rsidRPr="00162A71">
        <w:rPr>
          <w:b/>
          <w:color w:val="000000"/>
        </w:rPr>
        <w:t>Местные Нормативы обеспеченности объектами торговли и питания</w:t>
      </w:r>
    </w:p>
    <w:p w:rsidR="00916BC5" w:rsidRDefault="00916BC5" w:rsidP="00916BC5">
      <w:pPr>
        <w:shd w:val="clear" w:color="auto" w:fill="FFFFFF"/>
        <w:ind w:firstLine="567"/>
        <w:jc w:val="both"/>
        <w:rPr>
          <w:color w:val="000000"/>
        </w:rPr>
      </w:pPr>
      <w:r w:rsidRPr="00162A71">
        <w:rPr>
          <w:color w:val="000000"/>
        </w:rPr>
        <w:t xml:space="preserve">46. </w:t>
      </w:r>
      <w:r>
        <w:rPr>
          <w:color w:val="000000"/>
        </w:rPr>
        <w:t xml:space="preserve">Местные </w:t>
      </w:r>
      <w:r w:rsidRPr="00162A71">
        <w:rPr>
          <w:color w:val="000000"/>
        </w:rPr>
        <w:t xml:space="preserve">Нормативы обеспеченности объектами торговли и питания следует принимать в соответствии с </w:t>
      </w:r>
      <w:hyperlink r:id="rId55" w:history="1">
        <w:r w:rsidRPr="00162A71">
          <w:rPr>
            <w:color w:val="000000"/>
          </w:rPr>
          <w:t>Приложением 2</w:t>
        </w:r>
      </w:hyperlink>
      <w:r w:rsidRPr="00162A71">
        <w:rPr>
          <w:color w:val="000000"/>
        </w:rPr>
        <w:t xml:space="preserve"> к Приказу.</w:t>
      </w:r>
    </w:p>
    <w:p w:rsidR="00916BC5" w:rsidRPr="00162A71" w:rsidRDefault="00916BC5" w:rsidP="00916BC5">
      <w:pPr>
        <w:spacing w:before="240" w:after="240"/>
        <w:jc w:val="center"/>
        <w:rPr>
          <w:b/>
          <w:color w:val="000000"/>
        </w:rPr>
      </w:pPr>
      <w:r w:rsidRPr="00162A71">
        <w:rPr>
          <w:b/>
          <w:color w:val="000000"/>
        </w:rPr>
        <w:t>Местные Нормативы обеспеченности объектами культуры</w:t>
      </w:r>
    </w:p>
    <w:p w:rsidR="00916BC5" w:rsidRPr="00162A71" w:rsidRDefault="00916BC5" w:rsidP="00916BC5">
      <w:pPr>
        <w:ind w:firstLine="567"/>
        <w:jc w:val="both"/>
        <w:rPr>
          <w:color w:val="000000"/>
        </w:rPr>
      </w:pPr>
      <w:r w:rsidRPr="00162A71">
        <w:rPr>
          <w:color w:val="000000"/>
        </w:rPr>
        <w:t xml:space="preserve">47. </w:t>
      </w:r>
      <w:r>
        <w:rPr>
          <w:color w:val="000000"/>
        </w:rPr>
        <w:t xml:space="preserve">Местные </w:t>
      </w:r>
      <w:r w:rsidRPr="00162A71">
        <w:rPr>
          <w:color w:val="000000"/>
        </w:rPr>
        <w:t xml:space="preserve">Нормативы обеспеченности объектами культуры следует принимать в соответствии с </w:t>
      </w:r>
      <w:hyperlink r:id="rId56" w:history="1">
        <w:r w:rsidRPr="00162A71">
          <w:rPr>
            <w:color w:val="000000"/>
          </w:rPr>
          <w:t>Приложением 2</w:t>
        </w:r>
      </w:hyperlink>
      <w:r w:rsidRPr="00162A71">
        <w:rPr>
          <w:color w:val="000000"/>
        </w:rPr>
        <w:t xml:space="preserve"> к Приказу.</w:t>
      </w:r>
    </w:p>
    <w:p w:rsidR="00916BC5" w:rsidRPr="00162A71" w:rsidRDefault="00916BC5" w:rsidP="00916BC5">
      <w:pPr>
        <w:spacing w:before="240" w:after="240"/>
        <w:jc w:val="center"/>
        <w:rPr>
          <w:b/>
          <w:color w:val="000000"/>
        </w:rPr>
      </w:pPr>
      <w:r>
        <w:rPr>
          <w:b/>
          <w:color w:val="000000"/>
        </w:rPr>
        <w:t xml:space="preserve">Местные </w:t>
      </w:r>
      <w:r w:rsidRPr="00162A71">
        <w:rPr>
          <w:b/>
          <w:color w:val="000000"/>
        </w:rPr>
        <w:t>Нормативы обеспеченности культовыми зданиями</w:t>
      </w:r>
    </w:p>
    <w:p w:rsidR="00916BC5" w:rsidRPr="00162A71" w:rsidRDefault="00916BC5" w:rsidP="00916BC5">
      <w:pPr>
        <w:spacing w:before="240" w:after="240"/>
        <w:ind w:firstLine="567"/>
        <w:jc w:val="both"/>
        <w:rPr>
          <w:color w:val="000000"/>
        </w:rPr>
      </w:pPr>
      <w:r w:rsidRPr="00162A71">
        <w:rPr>
          <w:color w:val="000000"/>
        </w:rPr>
        <w:t xml:space="preserve">48. </w:t>
      </w:r>
      <w:r>
        <w:rPr>
          <w:color w:val="000000"/>
        </w:rPr>
        <w:t xml:space="preserve">Местные </w:t>
      </w:r>
      <w:r w:rsidRPr="00162A71">
        <w:rPr>
          <w:color w:val="000000"/>
        </w:rPr>
        <w:t xml:space="preserve">Нормативы обеспеченности культовыми зданиями следует принимать в соответствии с </w:t>
      </w:r>
      <w:hyperlink r:id="rId57" w:history="1">
        <w:r w:rsidRPr="00162A71">
          <w:rPr>
            <w:color w:val="000000"/>
          </w:rPr>
          <w:t>Приложением 2</w:t>
        </w:r>
      </w:hyperlink>
      <w:r w:rsidRPr="00162A71">
        <w:rPr>
          <w:color w:val="000000"/>
        </w:rPr>
        <w:t xml:space="preserve"> к Приказу.</w:t>
      </w:r>
    </w:p>
    <w:p w:rsidR="00916BC5" w:rsidRPr="00162A71" w:rsidRDefault="00916BC5" w:rsidP="00916BC5">
      <w:pPr>
        <w:spacing w:before="240" w:after="240"/>
        <w:jc w:val="center"/>
        <w:rPr>
          <w:b/>
          <w:color w:val="000000"/>
        </w:rPr>
      </w:pPr>
      <w:r>
        <w:rPr>
          <w:b/>
          <w:color w:val="000000"/>
        </w:rPr>
        <w:t xml:space="preserve">Местные </w:t>
      </w:r>
      <w:r w:rsidRPr="00162A71">
        <w:rPr>
          <w:b/>
          <w:color w:val="000000"/>
        </w:rPr>
        <w:t>Нормативы обеспеченности объектами коммунально-бытового назначения</w:t>
      </w:r>
    </w:p>
    <w:p w:rsidR="00916BC5" w:rsidRDefault="00916BC5" w:rsidP="00916BC5">
      <w:pPr>
        <w:ind w:firstLine="567"/>
        <w:jc w:val="both"/>
        <w:rPr>
          <w:color w:val="000000"/>
        </w:rPr>
      </w:pPr>
      <w:r w:rsidRPr="00162A71">
        <w:rPr>
          <w:color w:val="000000"/>
        </w:rPr>
        <w:t xml:space="preserve">49. </w:t>
      </w:r>
      <w:r>
        <w:rPr>
          <w:color w:val="000000"/>
        </w:rPr>
        <w:t xml:space="preserve">Местные </w:t>
      </w:r>
      <w:r w:rsidRPr="00162A71">
        <w:rPr>
          <w:color w:val="000000"/>
        </w:rPr>
        <w:t xml:space="preserve">Нормативы обеспеченности объектами коммунально-бытового назначения следует принимать в соответствии с </w:t>
      </w:r>
      <w:hyperlink r:id="rId58" w:history="1">
        <w:r w:rsidRPr="00162A71">
          <w:rPr>
            <w:color w:val="000000"/>
          </w:rPr>
          <w:t>Приложением 2</w:t>
        </w:r>
      </w:hyperlink>
      <w:r w:rsidRPr="00162A71">
        <w:rPr>
          <w:color w:val="000000"/>
        </w:rPr>
        <w:t xml:space="preserve"> к Приказу.</w:t>
      </w:r>
    </w:p>
    <w:p w:rsidR="00916BC5" w:rsidRPr="00162A71" w:rsidRDefault="00916BC5" w:rsidP="00916BC5">
      <w:pPr>
        <w:ind w:firstLine="567"/>
        <w:jc w:val="both"/>
        <w:rPr>
          <w:color w:val="000000"/>
        </w:rPr>
      </w:pPr>
    </w:p>
    <w:p w:rsidR="00916BC5" w:rsidRPr="00162A71" w:rsidRDefault="00916BC5" w:rsidP="00916BC5">
      <w:pPr>
        <w:pStyle w:val="12"/>
      </w:pPr>
      <w:r w:rsidRPr="00FD65BA">
        <w:t>VII</w:t>
      </w:r>
      <w:r w:rsidRPr="00162A71">
        <w:t>. Расчетные показатели в сфере обеспечения объектами рекреационного назначения</w:t>
      </w:r>
    </w:p>
    <w:p w:rsidR="00916BC5" w:rsidRPr="00162A71" w:rsidRDefault="00916BC5" w:rsidP="00916BC5">
      <w:pPr>
        <w:spacing w:before="240" w:after="240"/>
        <w:jc w:val="center"/>
        <w:rPr>
          <w:b/>
        </w:rPr>
      </w:pPr>
      <w:r w:rsidRPr="00162A71">
        <w:rPr>
          <w:b/>
        </w:rPr>
        <w:t>Общие требования</w:t>
      </w:r>
    </w:p>
    <w:p w:rsidR="00916BC5" w:rsidRPr="00FD65BA" w:rsidRDefault="00916BC5" w:rsidP="00916BC5">
      <w:pPr>
        <w:spacing w:before="240"/>
        <w:ind w:firstLine="567"/>
        <w:jc w:val="both"/>
      </w:pPr>
      <w:r w:rsidRPr="00FD65BA">
        <w:t xml:space="preserve">50. </w:t>
      </w:r>
      <w:r>
        <w:t>Местные</w:t>
      </w:r>
      <w:r w:rsidRPr="00FD65BA">
        <w:t xml:space="preserve"> Нормативы 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916BC5" w:rsidRPr="00FD65BA" w:rsidRDefault="00916BC5" w:rsidP="00916BC5">
      <w:pPr>
        <w:ind w:firstLine="567"/>
        <w:jc w:val="both"/>
      </w:pPr>
      <w:r w:rsidRPr="00FD65BA">
        <w:lastRenderedPageBreak/>
        <w:t>1) объектами рекреационного назначения;</w:t>
      </w:r>
    </w:p>
    <w:p w:rsidR="00916BC5" w:rsidRPr="00FD65BA" w:rsidRDefault="00916BC5" w:rsidP="00916BC5">
      <w:pPr>
        <w:ind w:firstLine="567"/>
        <w:jc w:val="both"/>
      </w:pPr>
      <w:r w:rsidRPr="00FD65BA">
        <w:t>2) площадями территорий для размещения объектов рекреационного назначения;</w:t>
      </w:r>
    </w:p>
    <w:p w:rsidR="00916BC5" w:rsidRPr="00FD65BA" w:rsidRDefault="00916BC5" w:rsidP="00916BC5">
      <w:pPr>
        <w:ind w:firstLine="567"/>
        <w:jc w:val="both"/>
      </w:pPr>
      <w:r w:rsidRPr="00FD65BA">
        <w:t>3) озеленения территорий объектов рекреационного назначения.</w:t>
      </w:r>
    </w:p>
    <w:p w:rsidR="00916BC5" w:rsidRPr="00FD65BA" w:rsidRDefault="00916BC5" w:rsidP="00916BC5">
      <w:pPr>
        <w:ind w:firstLine="567"/>
        <w:jc w:val="both"/>
      </w:pPr>
      <w:r w:rsidRPr="00FD65BA">
        <w:t>51. К объектам рекреационного назначения, размещаемым на территориях общего пользования населенных пунктов, относятся:</w:t>
      </w:r>
    </w:p>
    <w:p w:rsidR="00916BC5" w:rsidRPr="00FD65BA" w:rsidRDefault="00916BC5" w:rsidP="00916BC5">
      <w:pPr>
        <w:ind w:firstLine="567"/>
        <w:jc w:val="both"/>
      </w:pPr>
      <w:r w:rsidRPr="00FD65BA">
        <w:t>1) городские леса;</w:t>
      </w:r>
    </w:p>
    <w:p w:rsidR="00916BC5" w:rsidRPr="00FD65BA" w:rsidRDefault="00916BC5" w:rsidP="00916BC5">
      <w:pPr>
        <w:ind w:firstLine="567"/>
        <w:jc w:val="both"/>
      </w:pPr>
      <w:r w:rsidRPr="00FD65BA">
        <w:t>2) лесопарки;</w:t>
      </w:r>
    </w:p>
    <w:p w:rsidR="00916BC5" w:rsidRPr="00FD65BA" w:rsidRDefault="00916BC5" w:rsidP="00916BC5">
      <w:pPr>
        <w:ind w:firstLine="567"/>
        <w:jc w:val="both"/>
      </w:pPr>
      <w:r w:rsidRPr="00FD65BA">
        <w:t>3) городские парки;</w:t>
      </w:r>
    </w:p>
    <w:p w:rsidR="00916BC5" w:rsidRPr="00FD65BA" w:rsidRDefault="00916BC5" w:rsidP="00916BC5">
      <w:pPr>
        <w:ind w:firstLine="567"/>
        <w:jc w:val="both"/>
      </w:pPr>
      <w:r w:rsidRPr="00FD65BA">
        <w:t>4) парки (сады) планировочных районов;</w:t>
      </w:r>
    </w:p>
    <w:p w:rsidR="00916BC5" w:rsidRPr="00FD65BA" w:rsidRDefault="00916BC5" w:rsidP="00916BC5">
      <w:pPr>
        <w:ind w:firstLine="567"/>
        <w:jc w:val="both"/>
      </w:pPr>
      <w:r w:rsidRPr="00FD65BA">
        <w:t>5) специализированные парки (детские, спортивные, зоологические, выставочные, мемориальные и др.);</w:t>
      </w:r>
    </w:p>
    <w:p w:rsidR="00916BC5" w:rsidRPr="00FD65BA" w:rsidRDefault="00916BC5" w:rsidP="00916BC5">
      <w:pPr>
        <w:ind w:firstLine="567"/>
        <w:jc w:val="both"/>
      </w:pPr>
      <w:r w:rsidRPr="00FD65BA">
        <w:t>6) сады микрорайонов;</w:t>
      </w:r>
    </w:p>
    <w:p w:rsidR="00916BC5" w:rsidRPr="00FD65BA" w:rsidRDefault="00916BC5" w:rsidP="00916BC5">
      <w:pPr>
        <w:ind w:firstLine="567"/>
        <w:jc w:val="both"/>
      </w:pPr>
      <w:r w:rsidRPr="00FD65BA">
        <w:t>7) бульвары;</w:t>
      </w:r>
    </w:p>
    <w:p w:rsidR="00916BC5" w:rsidRPr="00FD65BA" w:rsidRDefault="00916BC5" w:rsidP="00916BC5">
      <w:pPr>
        <w:tabs>
          <w:tab w:val="left" w:pos="708"/>
          <w:tab w:val="left" w:pos="1416"/>
          <w:tab w:val="left" w:pos="6749"/>
        </w:tabs>
        <w:ind w:firstLine="567"/>
        <w:jc w:val="both"/>
      </w:pPr>
      <w:r w:rsidRPr="00FD65BA">
        <w:t>8) скверы;</w:t>
      </w:r>
    </w:p>
    <w:p w:rsidR="00916BC5" w:rsidRPr="00FD65BA" w:rsidRDefault="00916BC5" w:rsidP="00916BC5">
      <w:pPr>
        <w:tabs>
          <w:tab w:val="left" w:pos="708"/>
          <w:tab w:val="left" w:pos="1416"/>
          <w:tab w:val="left" w:pos="6749"/>
        </w:tabs>
        <w:ind w:firstLine="567"/>
        <w:jc w:val="both"/>
      </w:pPr>
      <w:r w:rsidRPr="00FD65BA">
        <w:t>9) зоны массового кратковременного отдыха;</w:t>
      </w:r>
    </w:p>
    <w:p w:rsidR="00916BC5" w:rsidRPr="00FD65BA" w:rsidRDefault="00916BC5" w:rsidP="00916BC5">
      <w:pPr>
        <w:ind w:firstLine="567"/>
        <w:jc w:val="both"/>
      </w:pPr>
      <w:r w:rsidRPr="00FD65BA">
        <w:t>10) пляжи.</w:t>
      </w:r>
    </w:p>
    <w:p w:rsidR="00916BC5" w:rsidRPr="00FD65BA" w:rsidRDefault="00916BC5" w:rsidP="00916BC5">
      <w:pPr>
        <w:ind w:firstLine="567"/>
        <w:jc w:val="both"/>
      </w:pPr>
      <w:r w:rsidRPr="00FD65BA">
        <w:t>52. К объектам рекреационного назначения, размещаемым за пределами границ населенных пунктов, относятся:</w:t>
      </w:r>
    </w:p>
    <w:p w:rsidR="00916BC5" w:rsidRPr="00FD65BA" w:rsidRDefault="00916BC5" w:rsidP="00916BC5">
      <w:pPr>
        <w:ind w:firstLine="567"/>
        <w:jc w:val="both"/>
      </w:pPr>
      <w:r w:rsidRPr="00FD65BA">
        <w:t>1) зоны массового кратковременного отдыха;</w:t>
      </w:r>
    </w:p>
    <w:p w:rsidR="00916BC5" w:rsidRPr="00FD65BA" w:rsidRDefault="00916BC5" w:rsidP="00916BC5">
      <w:pPr>
        <w:ind w:firstLine="567"/>
        <w:jc w:val="both"/>
      </w:pPr>
      <w:r w:rsidRPr="00FD65BA">
        <w:t>2) лечебно-оздоровительные территории (пансионаты, детские и молодежные лагеря,  спортивно-оздоровительные базы выходного дня и др.);</w:t>
      </w:r>
    </w:p>
    <w:p w:rsidR="00916BC5" w:rsidRPr="00FD65BA" w:rsidRDefault="00916BC5" w:rsidP="00916BC5">
      <w:pPr>
        <w:ind w:firstLine="567"/>
        <w:jc w:val="both"/>
      </w:pPr>
      <w:r w:rsidRPr="00FD65BA">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916BC5" w:rsidRPr="00FD65BA" w:rsidRDefault="00916BC5" w:rsidP="00916BC5">
      <w:pPr>
        <w:ind w:firstLine="567"/>
        <w:jc w:val="both"/>
      </w:pPr>
      <w:r w:rsidRPr="00FD65BA">
        <w:t>4) территории учреждений отдыха (дома отдыха, базы отдыха, дома рыболова и охотника и др.);</w:t>
      </w:r>
    </w:p>
    <w:p w:rsidR="00916BC5" w:rsidRDefault="00916BC5" w:rsidP="00916BC5">
      <w:pPr>
        <w:ind w:firstLine="567"/>
        <w:jc w:val="both"/>
      </w:pPr>
      <w:r w:rsidRPr="00FD65BA">
        <w:t>5)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916BC5" w:rsidRPr="00162A71" w:rsidRDefault="00916BC5" w:rsidP="00916BC5">
      <w:pPr>
        <w:spacing w:before="240" w:after="240"/>
        <w:jc w:val="center"/>
        <w:rPr>
          <w:b/>
        </w:rPr>
      </w:pPr>
      <w:r>
        <w:rPr>
          <w:b/>
          <w:color w:val="000000"/>
        </w:rPr>
        <w:t xml:space="preserve">Местные </w:t>
      </w:r>
      <w:r w:rsidRPr="00162A71">
        <w:rPr>
          <w:b/>
          <w:color w:val="000000"/>
        </w:rPr>
        <w:t>Нормативы обеспеченности объектами рекреационного назначения</w:t>
      </w:r>
    </w:p>
    <w:p w:rsidR="00916BC5" w:rsidRPr="00FD65BA" w:rsidRDefault="00916BC5" w:rsidP="00916BC5">
      <w:pPr>
        <w:pStyle w:val="dktexjustify"/>
        <w:shd w:val="clear" w:color="auto" w:fill="FFFFFF"/>
        <w:spacing w:before="240" w:beforeAutospacing="0" w:after="0" w:afterAutospacing="0"/>
        <w:ind w:firstLine="567"/>
        <w:jc w:val="both"/>
        <w:rPr>
          <w:color w:val="000000"/>
        </w:rPr>
      </w:pPr>
      <w:r w:rsidRPr="00FD65BA">
        <w:rPr>
          <w:color w:val="000000"/>
        </w:rPr>
        <w:t xml:space="preserve">53. </w:t>
      </w:r>
      <w:r>
        <w:rPr>
          <w:color w:val="000000"/>
        </w:rPr>
        <w:t xml:space="preserve">Местные </w:t>
      </w:r>
      <w:r w:rsidRPr="00FD65BA">
        <w:rPr>
          <w:color w:val="000000"/>
        </w:rPr>
        <w:t>Нормативы обеспеченности объектами рекреационного назначения следует принимать:</w:t>
      </w:r>
    </w:p>
    <w:p w:rsidR="00916BC5" w:rsidRPr="00FD65BA" w:rsidRDefault="00916BC5" w:rsidP="00916BC5">
      <w:pPr>
        <w:pStyle w:val="dktexjustify"/>
        <w:shd w:val="clear" w:color="auto" w:fill="FFFFFF"/>
        <w:spacing w:before="0" w:beforeAutospacing="0" w:after="0" w:afterAutospacing="0"/>
        <w:ind w:firstLine="567"/>
        <w:jc w:val="both"/>
        <w:rPr>
          <w:color w:val="000000"/>
        </w:rPr>
      </w:pPr>
      <w:r>
        <w:rPr>
          <w:color w:val="000000"/>
        </w:rPr>
        <w:t xml:space="preserve">- </w:t>
      </w:r>
      <w:r w:rsidRPr="00FD65BA">
        <w:rPr>
          <w:color w:val="000000"/>
        </w:rPr>
        <w:t>для городских населенных пунктов - 8 кв. м/человек;</w:t>
      </w:r>
    </w:p>
    <w:p w:rsidR="00916BC5" w:rsidRPr="00FD65BA" w:rsidRDefault="00916BC5" w:rsidP="00916BC5">
      <w:pPr>
        <w:pStyle w:val="dktexjustify"/>
        <w:shd w:val="clear" w:color="auto" w:fill="FFFFFF"/>
        <w:spacing w:before="0" w:beforeAutospacing="0" w:after="0" w:afterAutospacing="0"/>
        <w:ind w:firstLine="567"/>
        <w:jc w:val="both"/>
        <w:rPr>
          <w:color w:val="000000"/>
        </w:rPr>
      </w:pPr>
      <w:r>
        <w:rPr>
          <w:color w:val="000000"/>
        </w:rPr>
        <w:t xml:space="preserve">- </w:t>
      </w:r>
      <w:r w:rsidRPr="00FD65BA">
        <w:rPr>
          <w:color w:val="000000"/>
        </w:rPr>
        <w:t xml:space="preserve">для сельских населенных пунктов – </w:t>
      </w:r>
      <w:r w:rsidRPr="00FD65BA">
        <w:t>6</w:t>
      </w:r>
      <w:r w:rsidRPr="00FD65BA">
        <w:rPr>
          <w:color w:val="000000"/>
        </w:rPr>
        <w:t xml:space="preserve"> кв. м/человек.</w:t>
      </w:r>
    </w:p>
    <w:p w:rsidR="00916BC5" w:rsidRPr="00162A71" w:rsidRDefault="00916BC5" w:rsidP="00916BC5">
      <w:pPr>
        <w:pStyle w:val="dktexjustify"/>
        <w:shd w:val="clear" w:color="auto" w:fill="FFFFFF"/>
        <w:spacing w:before="240" w:beforeAutospacing="0" w:after="240" w:afterAutospacing="0"/>
        <w:jc w:val="center"/>
        <w:rPr>
          <w:b/>
          <w:color w:val="000000"/>
        </w:rPr>
      </w:pPr>
      <w:r>
        <w:rPr>
          <w:b/>
          <w:color w:val="000000"/>
        </w:rPr>
        <w:t xml:space="preserve">Местные </w:t>
      </w:r>
      <w:r w:rsidRPr="00162A71">
        <w:rPr>
          <w:b/>
          <w:color w:val="000000"/>
        </w:rPr>
        <w:t>Нормативы площади территорий для размещения объектов рекреационного назначения</w:t>
      </w:r>
    </w:p>
    <w:p w:rsidR="00916BC5" w:rsidRPr="00FD65BA" w:rsidRDefault="00916BC5" w:rsidP="00916BC5">
      <w:pPr>
        <w:pStyle w:val="dktexjustify"/>
        <w:shd w:val="clear" w:color="auto" w:fill="FFFFFF"/>
        <w:spacing w:before="0" w:beforeAutospacing="0" w:after="0" w:afterAutospacing="0"/>
        <w:ind w:firstLine="567"/>
        <w:jc w:val="both"/>
      </w:pPr>
      <w:r w:rsidRPr="00FD65BA">
        <w:t xml:space="preserve">54. </w:t>
      </w:r>
      <w:r>
        <w:t xml:space="preserve">Местные </w:t>
      </w:r>
      <w:r w:rsidRPr="00FD65BA">
        <w:t>Нормативы площади территорий для размещения объектов рекреационного назначения следует принимать:</w:t>
      </w:r>
    </w:p>
    <w:p w:rsidR="00916BC5" w:rsidRPr="00FD65BA" w:rsidRDefault="00916BC5" w:rsidP="00916BC5">
      <w:pPr>
        <w:pStyle w:val="dktexjustify"/>
        <w:shd w:val="clear" w:color="auto" w:fill="FFFFFF"/>
        <w:spacing w:before="0" w:beforeAutospacing="0" w:after="0" w:afterAutospacing="0"/>
        <w:ind w:firstLine="567"/>
        <w:jc w:val="both"/>
      </w:pPr>
      <w:r w:rsidRPr="00FD65BA">
        <w:rPr>
          <w:color w:val="000000"/>
        </w:rPr>
        <w:t xml:space="preserve">1) </w:t>
      </w:r>
      <w:r w:rsidRPr="00FD65BA">
        <w:t>городских парков крупнейшего, крупного и большого населенного пункта – не менее 15 га;</w:t>
      </w:r>
    </w:p>
    <w:p w:rsidR="00916BC5" w:rsidRPr="00FD65BA" w:rsidRDefault="00916BC5" w:rsidP="00916BC5">
      <w:pPr>
        <w:pStyle w:val="dktexjustify"/>
        <w:shd w:val="clear" w:color="auto" w:fill="FFFFFF"/>
        <w:spacing w:before="0" w:beforeAutospacing="0" w:after="0" w:afterAutospacing="0"/>
        <w:ind w:firstLine="567"/>
        <w:jc w:val="both"/>
      </w:pPr>
      <w:r w:rsidRPr="00FD65BA">
        <w:t>2) городских парков среднего и малого населенного пункта –  не менее 5 га;</w:t>
      </w:r>
    </w:p>
    <w:p w:rsidR="00916BC5" w:rsidRPr="00FD65BA" w:rsidRDefault="00916BC5" w:rsidP="00916BC5">
      <w:pPr>
        <w:pStyle w:val="dktexjustify"/>
        <w:shd w:val="clear" w:color="auto" w:fill="FFFFFF"/>
        <w:spacing w:before="0" w:beforeAutospacing="0" w:after="0" w:afterAutospacing="0"/>
        <w:ind w:firstLine="567"/>
        <w:jc w:val="both"/>
        <w:rPr>
          <w:color w:val="000000"/>
        </w:rPr>
      </w:pPr>
      <w:r w:rsidRPr="00FD65BA">
        <w:t xml:space="preserve">3) парков (садов) планировочных районов – не менее 10 га; </w:t>
      </w:r>
    </w:p>
    <w:p w:rsidR="00916BC5" w:rsidRPr="00FD65BA" w:rsidRDefault="00916BC5" w:rsidP="00916BC5">
      <w:pPr>
        <w:pStyle w:val="dktexjustify"/>
        <w:shd w:val="clear" w:color="auto" w:fill="FFFFFF"/>
        <w:spacing w:before="0" w:beforeAutospacing="0" w:after="0" w:afterAutospacing="0"/>
        <w:ind w:firstLine="567"/>
        <w:jc w:val="both"/>
        <w:rPr>
          <w:color w:val="000000"/>
        </w:rPr>
      </w:pPr>
      <w:r w:rsidRPr="00FD65BA">
        <w:rPr>
          <w:color w:val="000000"/>
        </w:rPr>
        <w:t>4) для садов микрорайонов (кварталов) - не менее 3 га;</w:t>
      </w:r>
    </w:p>
    <w:p w:rsidR="00916BC5" w:rsidRPr="00FD65BA" w:rsidRDefault="00916BC5" w:rsidP="00916BC5">
      <w:pPr>
        <w:pStyle w:val="dktexjustify"/>
        <w:shd w:val="clear" w:color="auto" w:fill="FFFFFF"/>
        <w:spacing w:before="0" w:beforeAutospacing="0" w:after="0" w:afterAutospacing="0"/>
        <w:ind w:firstLine="567"/>
        <w:jc w:val="both"/>
        <w:rPr>
          <w:color w:val="000000"/>
        </w:rPr>
      </w:pPr>
      <w:r w:rsidRPr="00FD65BA">
        <w:rPr>
          <w:color w:val="000000"/>
        </w:rPr>
        <w:t>5) для скверов, бульваров - не менее 0,5 га.</w:t>
      </w:r>
    </w:p>
    <w:p w:rsidR="00916BC5" w:rsidRPr="00FD65BA" w:rsidRDefault="00916BC5" w:rsidP="00916BC5">
      <w:pPr>
        <w:ind w:firstLine="567"/>
        <w:jc w:val="both"/>
      </w:pPr>
      <w:r w:rsidRPr="00FD65BA">
        <w:t>6) площадь парков (садов) сельского населенного пункта следует принимать не менее 1-</w:t>
      </w:r>
      <w:smartTag w:uri="urn:schemas-microsoft-com:office:smarttags" w:element="metricconverter">
        <w:smartTagPr>
          <w:attr w:name="ProductID" w:val="2 га"/>
        </w:smartTagPr>
        <w:r w:rsidRPr="00FD65BA">
          <w:t>2 га</w:t>
        </w:r>
      </w:smartTag>
      <w:r w:rsidRPr="00FD65BA">
        <w:t>.</w:t>
      </w:r>
    </w:p>
    <w:p w:rsidR="00916BC5" w:rsidRDefault="00916BC5" w:rsidP="00916BC5">
      <w:pPr>
        <w:ind w:firstLine="567"/>
        <w:jc w:val="both"/>
      </w:pPr>
      <w:r w:rsidRPr="00FD65BA">
        <w:t>В городах кроме городских парков и парков планировочных районов могут предусматриваться специализированные парки, площади которых принимаются по заданию на проектирование.</w:t>
      </w:r>
    </w:p>
    <w:p w:rsidR="00916BC5" w:rsidRDefault="00916BC5" w:rsidP="00916BC5">
      <w:pPr>
        <w:ind w:firstLine="567"/>
        <w:jc w:val="both"/>
      </w:pPr>
      <w:r w:rsidRPr="00FD65BA">
        <w:t xml:space="preserve">Площадь городских лесов и лесопарков не нормируется. </w:t>
      </w:r>
    </w:p>
    <w:p w:rsidR="00916BC5" w:rsidRDefault="00916BC5" w:rsidP="00916BC5">
      <w:pPr>
        <w:ind w:firstLine="567"/>
        <w:jc w:val="both"/>
      </w:pPr>
    </w:p>
    <w:p w:rsidR="00916BC5" w:rsidRPr="00FD65BA" w:rsidRDefault="00916BC5" w:rsidP="00916BC5">
      <w:pPr>
        <w:ind w:firstLine="567"/>
        <w:jc w:val="both"/>
      </w:pPr>
    </w:p>
    <w:p w:rsidR="00916BC5" w:rsidRPr="004C4D8A" w:rsidRDefault="00916BC5" w:rsidP="00916BC5">
      <w:pPr>
        <w:pStyle w:val="dktexjustify"/>
        <w:shd w:val="clear" w:color="auto" w:fill="FFFFFF"/>
        <w:spacing w:before="240" w:beforeAutospacing="0" w:after="240" w:afterAutospacing="0"/>
        <w:jc w:val="center"/>
        <w:rPr>
          <w:b/>
        </w:rPr>
      </w:pPr>
      <w:r>
        <w:rPr>
          <w:b/>
        </w:rPr>
        <w:lastRenderedPageBreak/>
        <w:t xml:space="preserve">Местные </w:t>
      </w:r>
      <w:r w:rsidRPr="004C4D8A">
        <w:rPr>
          <w:b/>
        </w:rPr>
        <w:t xml:space="preserve">Нормативы площади </w:t>
      </w:r>
      <w:r w:rsidRPr="004C4D8A">
        <w:rPr>
          <w:b/>
          <w:bCs/>
        </w:rPr>
        <w:t>объектов рекреационного назначения, размещаемых на территориях общего пользования населенных пунктов</w:t>
      </w:r>
    </w:p>
    <w:p w:rsidR="00916BC5" w:rsidRPr="00FD65BA" w:rsidRDefault="00916BC5" w:rsidP="00916BC5">
      <w:pPr>
        <w:spacing w:before="240"/>
        <w:ind w:firstLine="709"/>
        <w:jc w:val="both"/>
      </w:pPr>
      <w:r w:rsidRPr="00FD65BA">
        <w:rPr>
          <w:color w:val="000000"/>
        </w:rPr>
        <w:t xml:space="preserve">55. </w:t>
      </w:r>
      <w:r w:rsidRPr="00FD65BA">
        <w:rPr>
          <w:bCs/>
        </w:rPr>
        <w:t>Минимальную площадь объектов рекреационного назначения, размещаемых на территориях общего пользования населенных пунктов, следует предусматривать не менее</w:t>
      </w:r>
      <w:r w:rsidRPr="00FD65BA">
        <w:t>:</w:t>
      </w:r>
    </w:p>
    <w:p w:rsidR="00916BC5" w:rsidRPr="00FD65BA" w:rsidRDefault="00916BC5" w:rsidP="00916BC5">
      <w:pPr>
        <w:ind w:left="6" w:firstLine="709"/>
        <w:jc w:val="both"/>
      </w:pPr>
      <w:r w:rsidRPr="00FD65BA">
        <w:t>1) городских парков– 15 га;</w:t>
      </w:r>
    </w:p>
    <w:p w:rsidR="00916BC5" w:rsidRPr="00FD65BA" w:rsidRDefault="00916BC5" w:rsidP="00916BC5">
      <w:pPr>
        <w:ind w:firstLine="709"/>
        <w:jc w:val="both"/>
      </w:pPr>
      <w:r w:rsidRPr="00FD65BA">
        <w:t>2) парков планировочных районов – 10 га;</w:t>
      </w:r>
    </w:p>
    <w:p w:rsidR="00916BC5" w:rsidRPr="00FD65BA" w:rsidRDefault="00916BC5" w:rsidP="00916BC5">
      <w:pPr>
        <w:ind w:firstLine="709"/>
        <w:jc w:val="both"/>
      </w:pPr>
      <w:r w:rsidRPr="00FD65BA">
        <w:t>3) садов жилых районов – 3га;</w:t>
      </w:r>
    </w:p>
    <w:p w:rsidR="00916BC5" w:rsidRPr="00FD65BA" w:rsidRDefault="00916BC5" w:rsidP="00916BC5">
      <w:pPr>
        <w:ind w:firstLine="709"/>
        <w:jc w:val="both"/>
      </w:pPr>
      <w:r w:rsidRPr="00FD65BA">
        <w:t>5) скверов – 0,5га (для условий реконструкции – не менее 0,1).</w:t>
      </w:r>
    </w:p>
    <w:p w:rsidR="00916BC5" w:rsidRPr="00FD65BA" w:rsidRDefault="00916BC5" w:rsidP="00916BC5">
      <w:pPr>
        <w:pStyle w:val="14"/>
        <w:tabs>
          <w:tab w:val="left" w:pos="720"/>
        </w:tabs>
        <w:ind w:firstLine="709"/>
        <w:jc w:val="both"/>
        <w:rPr>
          <w:sz w:val="24"/>
          <w:szCs w:val="24"/>
        </w:rPr>
      </w:pPr>
      <w:r w:rsidRPr="00FD65BA">
        <w:rPr>
          <w:sz w:val="24"/>
          <w:szCs w:val="24"/>
        </w:rPr>
        <w:t>В общем балансе территорий парков и садов площадь озелененных территорий следует принимать не менее 70 %.</w:t>
      </w:r>
    </w:p>
    <w:p w:rsidR="00916BC5" w:rsidRPr="004C4D8A" w:rsidRDefault="00916BC5" w:rsidP="00916BC5">
      <w:pPr>
        <w:pStyle w:val="dktexjustify"/>
        <w:shd w:val="clear" w:color="auto" w:fill="FFFFFF"/>
        <w:spacing w:before="240" w:beforeAutospacing="0" w:after="240" w:afterAutospacing="0"/>
        <w:jc w:val="center"/>
        <w:rPr>
          <w:b/>
          <w:color w:val="000000"/>
        </w:rPr>
      </w:pPr>
      <w:r w:rsidRPr="004C4D8A">
        <w:rPr>
          <w:b/>
          <w:color w:val="000000"/>
        </w:rPr>
        <w:t xml:space="preserve">Нормативы </w:t>
      </w:r>
      <w:r w:rsidRPr="004C4D8A">
        <w:rPr>
          <w:b/>
        </w:rPr>
        <w:t>радиуса доступности до объектов рекреационного назначения</w:t>
      </w:r>
    </w:p>
    <w:p w:rsidR="00916BC5" w:rsidRPr="00FD65BA" w:rsidRDefault="00916BC5" w:rsidP="00916BC5">
      <w:pPr>
        <w:pStyle w:val="dktexjustify"/>
        <w:shd w:val="clear" w:color="auto" w:fill="FFFFFF"/>
        <w:spacing w:before="240" w:beforeAutospacing="0" w:after="240" w:afterAutospacing="0"/>
        <w:ind w:firstLine="567"/>
        <w:jc w:val="both"/>
      </w:pPr>
      <w:r w:rsidRPr="00FD65BA">
        <w:rPr>
          <w:color w:val="000000"/>
        </w:rPr>
        <w:t xml:space="preserve">56. </w:t>
      </w:r>
      <w:r w:rsidRPr="00FD65BA">
        <w:t>Радиус доступности объектов рекреационного назначения следует принимать в соответствии с таблицей 7.</w:t>
      </w:r>
    </w:p>
    <w:p w:rsidR="00916BC5" w:rsidRPr="004C4D8A" w:rsidRDefault="00916BC5" w:rsidP="00916BC5">
      <w:pPr>
        <w:pStyle w:val="afff3"/>
        <w:spacing w:before="240" w:after="240"/>
        <w:jc w:val="both"/>
        <w:rPr>
          <w:rFonts w:ascii="Times New Roman" w:hAnsi="Times New Roman" w:cs="Times New Roman"/>
          <w:sz w:val="24"/>
          <w:szCs w:val="24"/>
        </w:rPr>
      </w:pPr>
      <w:r w:rsidRPr="004C4D8A">
        <w:rPr>
          <w:rFonts w:ascii="Times New Roman" w:hAnsi="Times New Roman" w:cs="Times New Roman"/>
          <w:sz w:val="24"/>
          <w:szCs w:val="24"/>
        </w:rPr>
        <w:t>Таблица 7</w:t>
      </w: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0"/>
        <w:gridCol w:w="3629"/>
        <w:gridCol w:w="3194"/>
      </w:tblGrid>
      <w:tr w:rsidR="00916BC5" w:rsidRPr="00FD65BA" w:rsidTr="003D5BD0">
        <w:trPr>
          <w:trHeight w:val="1116"/>
        </w:trPr>
        <w:tc>
          <w:tcPr>
            <w:tcW w:w="1663" w:type="pct"/>
            <w:vAlign w:val="center"/>
          </w:tcPr>
          <w:p w:rsidR="00916BC5" w:rsidRPr="00FD65BA" w:rsidRDefault="00916BC5" w:rsidP="003D5BD0">
            <w:pPr>
              <w:jc w:val="center"/>
            </w:pPr>
            <w:r w:rsidRPr="00FD65BA">
              <w:t>Объекты рекреационного назначения</w:t>
            </w:r>
          </w:p>
        </w:tc>
        <w:tc>
          <w:tcPr>
            <w:tcW w:w="1775" w:type="pct"/>
            <w:vAlign w:val="center"/>
          </w:tcPr>
          <w:p w:rsidR="00916BC5" w:rsidRPr="00FD65BA" w:rsidRDefault="00916BC5" w:rsidP="003D5BD0">
            <w:pPr>
              <w:jc w:val="center"/>
            </w:pPr>
            <w:r w:rsidRPr="00FD65BA">
              <w:t xml:space="preserve">Радиус доступности до объектов рекреационного назначения, </w:t>
            </w:r>
            <w:proofErr w:type="gramStart"/>
            <w:r w:rsidRPr="00FD65BA">
              <w:t>м</w:t>
            </w:r>
            <w:proofErr w:type="gramEnd"/>
          </w:p>
        </w:tc>
        <w:tc>
          <w:tcPr>
            <w:tcW w:w="1562" w:type="pct"/>
            <w:vAlign w:val="center"/>
          </w:tcPr>
          <w:p w:rsidR="00916BC5" w:rsidRPr="00FD65BA" w:rsidRDefault="00916BC5" w:rsidP="003D5BD0">
            <w:pPr>
              <w:jc w:val="center"/>
            </w:pPr>
            <w:r w:rsidRPr="00FD65BA">
              <w:t>Показатель доступности от жилых зон до объектов рекреационного назначения</w:t>
            </w:r>
          </w:p>
        </w:tc>
      </w:tr>
      <w:tr w:rsidR="00916BC5" w:rsidRPr="00FD65BA" w:rsidTr="003D5BD0">
        <w:trPr>
          <w:trHeight w:val="573"/>
        </w:trPr>
        <w:tc>
          <w:tcPr>
            <w:tcW w:w="1663" w:type="pct"/>
          </w:tcPr>
          <w:p w:rsidR="00916BC5" w:rsidRPr="00FD65BA" w:rsidRDefault="00916BC5" w:rsidP="003D5BD0">
            <w:r w:rsidRPr="00FD65BA">
              <w:t>Городской парк</w:t>
            </w:r>
          </w:p>
        </w:tc>
        <w:tc>
          <w:tcPr>
            <w:tcW w:w="1775" w:type="pct"/>
          </w:tcPr>
          <w:p w:rsidR="00916BC5" w:rsidRPr="00FD65BA" w:rsidRDefault="00916BC5" w:rsidP="003D5BD0">
            <w:pPr>
              <w:jc w:val="center"/>
            </w:pPr>
            <w:r w:rsidRPr="00FD65BA">
              <w:t>6000-7000</w:t>
            </w:r>
          </w:p>
        </w:tc>
        <w:tc>
          <w:tcPr>
            <w:tcW w:w="1562" w:type="pct"/>
          </w:tcPr>
          <w:p w:rsidR="00916BC5" w:rsidRPr="00FD65BA" w:rsidRDefault="00916BC5" w:rsidP="003D5BD0">
            <w:pPr>
              <w:jc w:val="center"/>
            </w:pPr>
            <w:r w:rsidRPr="00FD65BA">
              <w:t>30 минут на общественном транспорте</w:t>
            </w:r>
          </w:p>
        </w:tc>
      </w:tr>
      <w:tr w:rsidR="00916BC5" w:rsidRPr="00FD65BA" w:rsidTr="003D5BD0">
        <w:trPr>
          <w:trHeight w:val="559"/>
        </w:trPr>
        <w:tc>
          <w:tcPr>
            <w:tcW w:w="1663" w:type="pct"/>
          </w:tcPr>
          <w:p w:rsidR="00916BC5" w:rsidRPr="00FD65BA" w:rsidRDefault="00916BC5" w:rsidP="003D5BD0">
            <w:r w:rsidRPr="00FD65BA">
              <w:t>Парк (сад) планировочного района</w:t>
            </w:r>
          </w:p>
        </w:tc>
        <w:tc>
          <w:tcPr>
            <w:tcW w:w="1775" w:type="pct"/>
          </w:tcPr>
          <w:p w:rsidR="00916BC5" w:rsidRPr="00FD65BA" w:rsidRDefault="00916BC5" w:rsidP="003D5BD0">
            <w:pPr>
              <w:jc w:val="center"/>
            </w:pPr>
            <w:r w:rsidRPr="00FD65BA">
              <w:t>1500-2000</w:t>
            </w:r>
          </w:p>
        </w:tc>
        <w:tc>
          <w:tcPr>
            <w:tcW w:w="1562" w:type="pct"/>
          </w:tcPr>
          <w:p w:rsidR="00916BC5" w:rsidRPr="00FD65BA" w:rsidRDefault="00916BC5" w:rsidP="003D5BD0">
            <w:pPr>
              <w:jc w:val="center"/>
            </w:pPr>
            <w:r w:rsidRPr="00FD65BA">
              <w:t>20 минут на общественном транспорте</w:t>
            </w:r>
          </w:p>
        </w:tc>
      </w:tr>
      <w:tr w:rsidR="00916BC5" w:rsidRPr="00FD65BA" w:rsidTr="003D5BD0">
        <w:trPr>
          <w:trHeight w:val="573"/>
        </w:trPr>
        <w:tc>
          <w:tcPr>
            <w:tcW w:w="1663" w:type="pct"/>
          </w:tcPr>
          <w:p w:rsidR="00916BC5" w:rsidRPr="00FD65BA" w:rsidRDefault="00916BC5" w:rsidP="003D5BD0">
            <w:r w:rsidRPr="00FD65BA">
              <w:t>Зона массового кратковременного отдыха</w:t>
            </w:r>
          </w:p>
        </w:tc>
        <w:tc>
          <w:tcPr>
            <w:tcW w:w="1775" w:type="pct"/>
          </w:tcPr>
          <w:p w:rsidR="00916BC5" w:rsidRPr="00FD65BA" w:rsidRDefault="00916BC5" w:rsidP="003D5BD0">
            <w:pPr>
              <w:jc w:val="center"/>
            </w:pPr>
            <w:r w:rsidRPr="00FD65BA">
              <w:t>-</w:t>
            </w:r>
          </w:p>
        </w:tc>
        <w:tc>
          <w:tcPr>
            <w:tcW w:w="1562" w:type="pct"/>
          </w:tcPr>
          <w:p w:rsidR="00916BC5" w:rsidRPr="00FD65BA" w:rsidRDefault="00916BC5" w:rsidP="003D5BD0">
            <w:pPr>
              <w:jc w:val="center"/>
            </w:pPr>
            <w:r w:rsidRPr="00FD65BA">
              <w:t>1,5 часа на общественном транспорте</w:t>
            </w:r>
          </w:p>
        </w:tc>
      </w:tr>
    </w:tbl>
    <w:p w:rsidR="00916BC5" w:rsidRPr="00FD65BA" w:rsidRDefault="00916BC5" w:rsidP="00916BC5">
      <w:pPr>
        <w:suppressAutoHyphens/>
        <w:spacing w:before="240"/>
        <w:ind w:firstLine="567"/>
        <w:jc w:val="both"/>
      </w:pPr>
      <w:r w:rsidRPr="00FD65BA">
        <w:t>57. Минимальный расчетный показатель площади территорий речных и озерных пляжей следует принимать из расчета 5 кв. м</w:t>
      </w:r>
      <w:r w:rsidRPr="00FD65BA">
        <w:rPr>
          <w:b/>
          <w:vertAlign w:val="superscript"/>
        </w:rPr>
        <w:t xml:space="preserve"> </w:t>
      </w:r>
      <w:r w:rsidRPr="00FD65BA">
        <w:t xml:space="preserve">на одного посетителя, а размещаемых на лечебно-оздоровительных территориях и в курортных зонах следует принимать из расчета не менее 8 кв. м. </w:t>
      </w:r>
    </w:p>
    <w:p w:rsidR="00916BC5" w:rsidRPr="00FD65BA" w:rsidRDefault="00916BC5" w:rsidP="00916BC5">
      <w:pPr>
        <w:suppressAutoHyphens/>
        <w:ind w:firstLine="567"/>
        <w:jc w:val="both"/>
      </w:pPr>
      <w:r w:rsidRPr="00FD65BA">
        <w:t>Число единовременных посетителей на пляжах следует определять с учетом коэффициентов одновременной загрузки:</w:t>
      </w:r>
    </w:p>
    <w:p w:rsidR="00916BC5" w:rsidRPr="00FD65BA" w:rsidRDefault="00916BC5" w:rsidP="00916BC5">
      <w:pPr>
        <w:tabs>
          <w:tab w:val="left" w:pos="7479"/>
        </w:tabs>
        <w:suppressAutoHyphens/>
        <w:ind w:firstLine="567"/>
        <w:jc w:val="both"/>
      </w:pPr>
      <w:r w:rsidRPr="00FD65BA">
        <w:t>1) санаториев – 0,6-0,8;</w:t>
      </w:r>
    </w:p>
    <w:p w:rsidR="00916BC5" w:rsidRPr="00FD65BA" w:rsidRDefault="00916BC5" w:rsidP="00916BC5">
      <w:pPr>
        <w:tabs>
          <w:tab w:val="left" w:pos="7479"/>
        </w:tabs>
        <w:suppressAutoHyphens/>
        <w:ind w:firstLine="567"/>
        <w:jc w:val="both"/>
      </w:pPr>
      <w:r w:rsidRPr="00FD65BA">
        <w:t>2) учреждений отдыха и туризма – 0,7-0,9;</w:t>
      </w:r>
    </w:p>
    <w:p w:rsidR="00916BC5" w:rsidRPr="00FD65BA" w:rsidRDefault="00916BC5" w:rsidP="00916BC5">
      <w:pPr>
        <w:tabs>
          <w:tab w:val="left" w:pos="7479"/>
        </w:tabs>
        <w:suppressAutoHyphens/>
        <w:ind w:firstLine="567"/>
        <w:jc w:val="both"/>
      </w:pPr>
      <w:r w:rsidRPr="00FD65BA">
        <w:t>3) детских лагерей – 0,5-1,0;</w:t>
      </w:r>
    </w:p>
    <w:p w:rsidR="00916BC5" w:rsidRPr="00FD65BA" w:rsidRDefault="00916BC5" w:rsidP="00916BC5">
      <w:pPr>
        <w:tabs>
          <w:tab w:val="left" w:pos="7479"/>
        </w:tabs>
        <w:suppressAutoHyphens/>
        <w:ind w:firstLine="567"/>
        <w:jc w:val="both"/>
      </w:pPr>
      <w:r w:rsidRPr="00FD65BA">
        <w:t>4) общего пользования для местного населения – 0,2;</w:t>
      </w:r>
    </w:p>
    <w:p w:rsidR="00916BC5" w:rsidRPr="00FD65BA" w:rsidRDefault="00916BC5" w:rsidP="00916BC5">
      <w:pPr>
        <w:tabs>
          <w:tab w:val="left" w:pos="7479"/>
        </w:tabs>
        <w:suppressAutoHyphens/>
        <w:ind w:firstLine="567"/>
        <w:jc w:val="both"/>
      </w:pPr>
      <w:r w:rsidRPr="00FD65BA">
        <w:t>5) отдыхающих без путевок – 0,5.</w:t>
      </w:r>
    </w:p>
    <w:p w:rsidR="00916BC5" w:rsidRPr="00FD65BA" w:rsidRDefault="00916BC5" w:rsidP="00916BC5">
      <w:pPr>
        <w:suppressAutoHyphens/>
        <w:overflowPunct w:val="0"/>
        <w:autoSpaceDE w:val="0"/>
        <w:autoSpaceDN w:val="0"/>
        <w:adjustRightInd w:val="0"/>
        <w:ind w:firstLine="567"/>
        <w:jc w:val="both"/>
      </w:pPr>
      <w:r w:rsidRPr="00FD65BA">
        <w:t xml:space="preserve">Минимальную протяженность береговой полосы для речных и озерных пляжей из расчета на </w:t>
      </w:r>
      <w:proofErr w:type="gramStart"/>
      <w:r w:rsidRPr="00FD65BA">
        <w:t>одного посетителя следует</w:t>
      </w:r>
      <w:proofErr w:type="gramEnd"/>
      <w:r w:rsidRPr="00FD65BA">
        <w:t xml:space="preserve"> принимать не менее 0,25 м.</w:t>
      </w:r>
    </w:p>
    <w:p w:rsidR="00916BC5" w:rsidRPr="004C4D8A" w:rsidRDefault="00916BC5" w:rsidP="00916BC5">
      <w:pPr>
        <w:pStyle w:val="dktexjustify"/>
        <w:shd w:val="clear" w:color="auto" w:fill="FFFFFF"/>
        <w:spacing w:before="240" w:beforeAutospacing="0" w:after="240" w:afterAutospacing="0"/>
        <w:jc w:val="center"/>
        <w:rPr>
          <w:b/>
          <w:color w:val="000000"/>
        </w:rPr>
      </w:pPr>
      <w:r>
        <w:rPr>
          <w:b/>
          <w:color w:val="000000"/>
        </w:rPr>
        <w:t xml:space="preserve">Местный </w:t>
      </w:r>
      <w:r w:rsidRPr="004C4D8A">
        <w:rPr>
          <w:b/>
          <w:color w:val="000000"/>
        </w:rPr>
        <w:t xml:space="preserve">Норматив </w:t>
      </w:r>
      <w:proofErr w:type="gramStart"/>
      <w:r w:rsidRPr="004C4D8A">
        <w:rPr>
          <w:b/>
          <w:color w:val="000000"/>
        </w:rPr>
        <w:t>площади озеленения территорий объектов рекреационного назначения</w:t>
      </w:r>
      <w:proofErr w:type="gramEnd"/>
    </w:p>
    <w:p w:rsidR="00916BC5" w:rsidRPr="00FD65BA" w:rsidRDefault="00916BC5" w:rsidP="00916BC5">
      <w:pPr>
        <w:spacing w:before="240"/>
        <w:ind w:firstLine="567"/>
        <w:jc w:val="both"/>
      </w:pPr>
      <w:r w:rsidRPr="00FD65BA">
        <w:rPr>
          <w:spacing w:val="-4"/>
        </w:rPr>
        <w:t xml:space="preserve">58. </w:t>
      </w:r>
      <w:r>
        <w:rPr>
          <w:spacing w:val="-4"/>
        </w:rPr>
        <w:t xml:space="preserve">Местный </w:t>
      </w:r>
      <w:r w:rsidRPr="00FD65BA">
        <w:rPr>
          <w:color w:val="000000"/>
        </w:rPr>
        <w:t xml:space="preserve">Норматив </w:t>
      </w:r>
      <w:proofErr w:type="gramStart"/>
      <w:r w:rsidRPr="00FD65BA">
        <w:t xml:space="preserve">площади озеленения территорий </w:t>
      </w:r>
      <w:r w:rsidRPr="00FD65BA">
        <w:rPr>
          <w:spacing w:val="-4"/>
        </w:rPr>
        <w:t>объектов рекреационного назначения</w:t>
      </w:r>
      <w:proofErr w:type="gramEnd"/>
      <w:r w:rsidRPr="00FD65BA">
        <w:rPr>
          <w:spacing w:val="-4"/>
        </w:rPr>
        <w:t xml:space="preserve"> в пределах</w:t>
      </w:r>
      <w:r w:rsidRPr="00FD65BA">
        <w:t xml:space="preserve"> застройки населенных пунктов должен быть не менее 40%, а в границах территории планировочного района – не менее 25%, включая общую площадь озелененной территорий микрорайонов (кварталов).</w:t>
      </w:r>
    </w:p>
    <w:p w:rsidR="00916BC5" w:rsidRPr="00FD65BA" w:rsidRDefault="00916BC5" w:rsidP="00916BC5">
      <w:pPr>
        <w:ind w:firstLine="567"/>
        <w:jc w:val="both"/>
      </w:pPr>
      <w:r w:rsidRPr="00FD65BA">
        <w:t>59. В крупных и больших городах существующие массивы городских лесов следует преобразовывать в городские лесопарки и относить их к озелененным территориям общего пользования, исходя из расчета не более       5 кв</w:t>
      </w:r>
      <w:proofErr w:type="gramStart"/>
      <w:r w:rsidRPr="00FD65BA">
        <w:t>.м</w:t>
      </w:r>
      <w:proofErr w:type="gramEnd"/>
      <w:r w:rsidRPr="00FD65BA">
        <w:t xml:space="preserve"> на человека.</w:t>
      </w:r>
    </w:p>
    <w:p w:rsidR="00916BC5" w:rsidRPr="00FD65BA" w:rsidRDefault="00916BC5" w:rsidP="00916BC5">
      <w:pPr>
        <w:ind w:firstLine="567"/>
        <w:jc w:val="both"/>
      </w:pPr>
      <w:r w:rsidRPr="00FD65BA">
        <w:t>60. Парки и лесопарки шириной 0,5 км и более в крупнейших и крупных городах должны составлять не менее 10% в структуре озелененных территорий общего пользования.</w:t>
      </w:r>
    </w:p>
    <w:p w:rsidR="00916BC5" w:rsidRPr="004C4D8A" w:rsidRDefault="00916BC5" w:rsidP="00916BC5">
      <w:pPr>
        <w:spacing w:before="240" w:after="240"/>
        <w:jc w:val="center"/>
        <w:rPr>
          <w:b/>
        </w:rPr>
      </w:pPr>
      <w:r>
        <w:rPr>
          <w:b/>
        </w:rPr>
        <w:lastRenderedPageBreak/>
        <w:t xml:space="preserve">Местный </w:t>
      </w:r>
      <w:r w:rsidRPr="004C4D8A">
        <w:rPr>
          <w:b/>
        </w:rPr>
        <w:t xml:space="preserve">Норматив </w:t>
      </w:r>
      <w:proofErr w:type="gramStart"/>
      <w:r w:rsidRPr="004C4D8A">
        <w:rPr>
          <w:b/>
        </w:rPr>
        <w:t>площадей территорий распределения элементов объектов рекреационного</w:t>
      </w:r>
      <w:proofErr w:type="gramEnd"/>
      <w:r w:rsidRPr="004C4D8A">
        <w:rPr>
          <w:b/>
        </w:rPr>
        <w:t xml:space="preserve"> назначения, размещаемых на территориях общего пользования населенных пунктов</w:t>
      </w:r>
    </w:p>
    <w:p w:rsidR="00916BC5" w:rsidRPr="00FD65BA" w:rsidRDefault="00916BC5" w:rsidP="00916BC5">
      <w:pPr>
        <w:ind w:firstLine="567"/>
        <w:jc w:val="both"/>
      </w:pPr>
      <w:r w:rsidRPr="00FD65BA">
        <w:t xml:space="preserve">61. Минимальные расчетные показатели </w:t>
      </w:r>
      <w:proofErr w:type="gramStart"/>
      <w:r w:rsidRPr="00FD65BA">
        <w:t>площадей территорий распределения элементов объектов рекреационного</w:t>
      </w:r>
      <w:proofErr w:type="gramEnd"/>
      <w:r w:rsidRPr="00FD65BA">
        <w:t xml:space="preserve"> назначения, размещаемых на территориях общего пользования населенных пунктов, следует принимать в соответствии с таблицей 8.</w:t>
      </w:r>
    </w:p>
    <w:p w:rsidR="00916BC5" w:rsidRPr="004C4D8A" w:rsidRDefault="00916BC5" w:rsidP="00916BC5">
      <w:pPr>
        <w:pStyle w:val="afff3"/>
        <w:spacing w:before="240" w:after="240"/>
        <w:jc w:val="both"/>
        <w:rPr>
          <w:rFonts w:ascii="Times New Roman" w:hAnsi="Times New Roman" w:cs="Times New Roman"/>
          <w:sz w:val="24"/>
          <w:szCs w:val="24"/>
        </w:rPr>
      </w:pPr>
      <w:r w:rsidRPr="004C4D8A">
        <w:rPr>
          <w:rFonts w:ascii="Times New Roman" w:hAnsi="Times New Roman" w:cs="Times New Roman"/>
          <w:sz w:val="24"/>
          <w:szCs w:val="24"/>
        </w:rPr>
        <w:t>Таблица 8</w:t>
      </w: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2"/>
        <w:gridCol w:w="2907"/>
        <w:gridCol w:w="2141"/>
        <w:gridCol w:w="1793"/>
      </w:tblGrid>
      <w:tr w:rsidR="00916BC5" w:rsidRPr="00FD65BA" w:rsidTr="003D5BD0">
        <w:trPr>
          <w:trHeight w:val="544"/>
        </w:trPr>
        <w:tc>
          <w:tcPr>
            <w:tcW w:w="1654" w:type="pct"/>
            <w:vMerge w:val="restart"/>
            <w:vAlign w:val="center"/>
          </w:tcPr>
          <w:p w:rsidR="00916BC5" w:rsidRPr="00FD65BA" w:rsidRDefault="00916BC5" w:rsidP="003D5BD0">
            <w:pPr>
              <w:jc w:val="center"/>
            </w:pPr>
            <w:r w:rsidRPr="00FD65BA">
              <w:t>Объекты рекреационного назначения</w:t>
            </w:r>
          </w:p>
        </w:tc>
        <w:tc>
          <w:tcPr>
            <w:tcW w:w="3346" w:type="pct"/>
            <w:gridSpan w:val="3"/>
            <w:vAlign w:val="center"/>
          </w:tcPr>
          <w:p w:rsidR="00916BC5" w:rsidRPr="00FD65BA" w:rsidRDefault="00916BC5" w:rsidP="003D5BD0">
            <w:pPr>
              <w:ind w:left="-108" w:right="-288" w:hanging="180"/>
              <w:jc w:val="center"/>
            </w:pPr>
            <w:r w:rsidRPr="00FD65BA">
              <w:t>Территории элементов объектов рекреационного назначения,</w:t>
            </w:r>
          </w:p>
          <w:p w:rsidR="00916BC5" w:rsidRPr="00FD65BA" w:rsidRDefault="00916BC5" w:rsidP="003D5BD0">
            <w:pPr>
              <w:ind w:left="-108" w:right="-288"/>
              <w:jc w:val="center"/>
            </w:pPr>
            <w:r w:rsidRPr="00FD65BA">
              <w:t>% от общей площади территорий общего пользования</w:t>
            </w:r>
          </w:p>
        </w:tc>
      </w:tr>
      <w:tr w:rsidR="00916BC5" w:rsidRPr="00FD65BA" w:rsidTr="003D5BD0">
        <w:trPr>
          <w:trHeight w:val="145"/>
        </w:trPr>
        <w:tc>
          <w:tcPr>
            <w:tcW w:w="1654" w:type="pct"/>
            <w:vMerge/>
            <w:vAlign w:val="center"/>
          </w:tcPr>
          <w:p w:rsidR="00916BC5" w:rsidRPr="00FD65BA" w:rsidRDefault="00916BC5" w:rsidP="003D5BD0">
            <w:pPr>
              <w:jc w:val="center"/>
            </w:pPr>
          </w:p>
        </w:tc>
        <w:tc>
          <w:tcPr>
            <w:tcW w:w="1422" w:type="pct"/>
            <w:vAlign w:val="center"/>
          </w:tcPr>
          <w:p w:rsidR="00916BC5" w:rsidRPr="00FD65BA" w:rsidRDefault="00916BC5" w:rsidP="003D5BD0">
            <w:pPr>
              <w:jc w:val="center"/>
            </w:pPr>
            <w:r w:rsidRPr="00FD65BA">
              <w:t>Территории зеленых</w:t>
            </w:r>
          </w:p>
          <w:p w:rsidR="00916BC5" w:rsidRPr="00FD65BA" w:rsidRDefault="00916BC5" w:rsidP="003D5BD0">
            <w:pPr>
              <w:jc w:val="center"/>
            </w:pPr>
            <w:r w:rsidRPr="00FD65BA">
              <w:t>насаждений и водоемов</w:t>
            </w:r>
          </w:p>
        </w:tc>
        <w:tc>
          <w:tcPr>
            <w:tcW w:w="1047" w:type="pct"/>
            <w:vAlign w:val="center"/>
          </w:tcPr>
          <w:p w:rsidR="00916BC5" w:rsidRPr="00FD65BA" w:rsidRDefault="00916BC5" w:rsidP="003D5BD0">
            <w:pPr>
              <w:jc w:val="center"/>
            </w:pPr>
            <w:r w:rsidRPr="00FD65BA">
              <w:t>Аллеи, дорожки,</w:t>
            </w:r>
          </w:p>
          <w:p w:rsidR="00916BC5" w:rsidRPr="00FD65BA" w:rsidRDefault="00916BC5" w:rsidP="003D5BD0">
            <w:pPr>
              <w:jc w:val="center"/>
            </w:pPr>
            <w:r w:rsidRPr="00FD65BA">
              <w:t>площадки</w:t>
            </w:r>
          </w:p>
        </w:tc>
        <w:tc>
          <w:tcPr>
            <w:tcW w:w="877" w:type="pct"/>
            <w:vAlign w:val="center"/>
          </w:tcPr>
          <w:p w:rsidR="00916BC5" w:rsidRPr="00FD65BA" w:rsidRDefault="00916BC5" w:rsidP="003D5BD0">
            <w:pPr>
              <w:jc w:val="center"/>
            </w:pPr>
            <w:r w:rsidRPr="00FD65BA">
              <w:t>Застроенные территории</w:t>
            </w:r>
          </w:p>
        </w:tc>
      </w:tr>
      <w:tr w:rsidR="00916BC5" w:rsidRPr="00FD65BA" w:rsidTr="003D5BD0">
        <w:trPr>
          <w:trHeight w:val="544"/>
        </w:trPr>
        <w:tc>
          <w:tcPr>
            <w:tcW w:w="1654" w:type="pct"/>
          </w:tcPr>
          <w:p w:rsidR="00916BC5" w:rsidRPr="00FD65BA" w:rsidRDefault="00916BC5" w:rsidP="003D5BD0">
            <w:r w:rsidRPr="00FD65BA">
              <w:t>Городские парки, парки планировочных районов</w:t>
            </w:r>
          </w:p>
        </w:tc>
        <w:tc>
          <w:tcPr>
            <w:tcW w:w="1422" w:type="pct"/>
          </w:tcPr>
          <w:p w:rsidR="00916BC5" w:rsidRPr="00FD65BA" w:rsidRDefault="00916BC5" w:rsidP="003D5BD0">
            <w:pPr>
              <w:jc w:val="center"/>
            </w:pPr>
            <w:r w:rsidRPr="00FD65BA">
              <w:t>65-70</w:t>
            </w:r>
          </w:p>
        </w:tc>
        <w:tc>
          <w:tcPr>
            <w:tcW w:w="1047" w:type="pct"/>
          </w:tcPr>
          <w:p w:rsidR="00916BC5" w:rsidRPr="00FD65BA" w:rsidRDefault="00916BC5" w:rsidP="003D5BD0">
            <w:pPr>
              <w:jc w:val="center"/>
            </w:pPr>
            <w:r w:rsidRPr="00FD65BA">
              <w:t>25-28</w:t>
            </w:r>
          </w:p>
        </w:tc>
        <w:tc>
          <w:tcPr>
            <w:tcW w:w="877" w:type="pct"/>
          </w:tcPr>
          <w:p w:rsidR="00916BC5" w:rsidRPr="00FD65BA" w:rsidRDefault="00916BC5" w:rsidP="003D5BD0">
            <w:pPr>
              <w:jc w:val="center"/>
            </w:pPr>
            <w:r w:rsidRPr="00FD65BA">
              <w:t>5-7</w:t>
            </w:r>
          </w:p>
        </w:tc>
      </w:tr>
      <w:tr w:rsidR="00916BC5" w:rsidRPr="00FD65BA" w:rsidTr="003D5BD0">
        <w:trPr>
          <w:trHeight w:val="334"/>
        </w:trPr>
        <w:tc>
          <w:tcPr>
            <w:tcW w:w="1654" w:type="pct"/>
          </w:tcPr>
          <w:p w:rsidR="00916BC5" w:rsidRPr="00FD65BA" w:rsidRDefault="00916BC5" w:rsidP="003D5BD0">
            <w:r w:rsidRPr="00FD65BA">
              <w:t>Сады микрорайонов (кварталов)</w:t>
            </w:r>
          </w:p>
        </w:tc>
        <w:tc>
          <w:tcPr>
            <w:tcW w:w="1422" w:type="pct"/>
          </w:tcPr>
          <w:p w:rsidR="00916BC5" w:rsidRPr="00FD65BA" w:rsidRDefault="00916BC5" w:rsidP="003D5BD0">
            <w:pPr>
              <w:jc w:val="center"/>
            </w:pPr>
            <w:r w:rsidRPr="00FD65BA">
              <w:t>80-90</w:t>
            </w:r>
          </w:p>
        </w:tc>
        <w:tc>
          <w:tcPr>
            <w:tcW w:w="1047" w:type="pct"/>
          </w:tcPr>
          <w:p w:rsidR="00916BC5" w:rsidRPr="00FD65BA" w:rsidRDefault="00916BC5" w:rsidP="003D5BD0">
            <w:pPr>
              <w:jc w:val="center"/>
            </w:pPr>
            <w:r w:rsidRPr="00FD65BA">
              <w:t>8-15</w:t>
            </w:r>
          </w:p>
        </w:tc>
        <w:tc>
          <w:tcPr>
            <w:tcW w:w="877" w:type="pct"/>
          </w:tcPr>
          <w:p w:rsidR="00916BC5" w:rsidRPr="00FD65BA" w:rsidRDefault="00916BC5" w:rsidP="003D5BD0">
            <w:pPr>
              <w:jc w:val="center"/>
            </w:pPr>
            <w:r w:rsidRPr="00FD65BA">
              <w:t>2-5</w:t>
            </w:r>
          </w:p>
        </w:tc>
      </w:tr>
      <w:tr w:rsidR="00916BC5" w:rsidRPr="00FD65BA" w:rsidTr="003D5BD0">
        <w:trPr>
          <w:trHeight w:val="890"/>
        </w:trPr>
        <w:tc>
          <w:tcPr>
            <w:tcW w:w="1654" w:type="pct"/>
          </w:tcPr>
          <w:p w:rsidR="00916BC5" w:rsidRPr="00FD65BA" w:rsidRDefault="00916BC5" w:rsidP="003D5BD0">
            <w:r w:rsidRPr="00FD65BA">
              <w:t>Скверы, размещаемые на улицах общегородского значения и площадях</w:t>
            </w:r>
          </w:p>
        </w:tc>
        <w:tc>
          <w:tcPr>
            <w:tcW w:w="1422" w:type="pct"/>
          </w:tcPr>
          <w:p w:rsidR="00916BC5" w:rsidRPr="00FD65BA" w:rsidRDefault="00916BC5" w:rsidP="003D5BD0">
            <w:pPr>
              <w:jc w:val="center"/>
            </w:pPr>
            <w:r w:rsidRPr="00FD65BA">
              <w:t>60-75</w:t>
            </w:r>
          </w:p>
          <w:p w:rsidR="00916BC5" w:rsidRPr="00FD65BA" w:rsidRDefault="00916BC5" w:rsidP="003D5BD0">
            <w:pPr>
              <w:jc w:val="center"/>
            </w:pPr>
          </w:p>
        </w:tc>
        <w:tc>
          <w:tcPr>
            <w:tcW w:w="1047" w:type="pct"/>
          </w:tcPr>
          <w:p w:rsidR="00916BC5" w:rsidRPr="00FD65BA" w:rsidRDefault="00916BC5" w:rsidP="003D5BD0">
            <w:pPr>
              <w:jc w:val="center"/>
            </w:pPr>
            <w:r w:rsidRPr="00FD65BA">
              <w:t>25-40</w:t>
            </w:r>
          </w:p>
          <w:p w:rsidR="00916BC5" w:rsidRPr="00FD65BA" w:rsidRDefault="00916BC5" w:rsidP="003D5BD0">
            <w:pPr>
              <w:jc w:val="center"/>
            </w:pPr>
          </w:p>
        </w:tc>
        <w:tc>
          <w:tcPr>
            <w:tcW w:w="877" w:type="pct"/>
          </w:tcPr>
          <w:p w:rsidR="00916BC5" w:rsidRPr="00FD65BA" w:rsidRDefault="00916BC5" w:rsidP="003D5BD0">
            <w:pPr>
              <w:jc w:val="center"/>
            </w:pPr>
            <w:r w:rsidRPr="00FD65BA">
              <w:t>-</w:t>
            </w:r>
          </w:p>
          <w:p w:rsidR="00916BC5" w:rsidRPr="00FD65BA" w:rsidRDefault="00916BC5" w:rsidP="003D5BD0">
            <w:pPr>
              <w:jc w:val="center"/>
            </w:pPr>
          </w:p>
        </w:tc>
      </w:tr>
      <w:tr w:rsidR="00916BC5" w:rsidRPr="00FD65BA" w:rsidTr="003D5BD0">
        <w:trPr>
          <w:trHeight w:val="830"/>
        </w:trPr>
        <w:tc>
          <w:tcPr>
            <w:tcW w:w="1654" w:type="pct"/>
            <w:vAlign w:val="center"/>
          </w:tcPr>
          <w:p w:rsidR="00916BC5" w:rsidRPr="00FD65BA" w:rsidRDefault="00916BC5" w:rsidP="003D5BD0">
            <w:pPr>
              <w:ind w:right="-288"/>
            </w:pPr>
            <w:r w:rsidRPr="00FD65BA">
              <w:t>Скверы, размещаемые</w:t>
            </w:r>
          </w:p>
          <w:p w:rsidR="00916BC5" w:rsidRPr="00FD65BA" w:rsidRDefault="00916BC5" w:rsidP="003D5BD0">
            <w:pPr>
              <w:ind w:right="-288"/>
            </w:pPr>
            <w:r w:rsidRPr="00FD65BA">
              <w:t xml:space="preserve"> в жилых зонах, </w:t>
            </w:r>
            <w:proofErr w:type="gramStart"/>
            <w:r w:rsidRPr="00FD65BA">
              <w:t>на</w:t>
            </w:r>
            <w:proofErr w:type="gramEnd"/>
            <w:r w:rsidRPr="00FD65BA">
              <w:t xml:space="preserve"> жилых</w:t>
            </w:r>
          </w:p>
          <w:p w:rsidR="00916BC5" w:rsidRPr="00FD65BA" w:rsidRDefault="00916BC5" w:rsidP="003D5BD0">
            <w:pPr>
              <w:ind w:right="-288"/>
            </w:pPr>
            <w:proofErr w:type="gramStart"/>
            <w:r w:rsidRPr="00FD65BA">
              <w:t>улицах</w:t>
            </w:r>
            <w:proofErr w:type="gramEnd"/>
            <w:r w:rsidRPr="00FD65BA">
              <w:t>, перед отдельными зданиями</w:t>
            </w:r>
          </w:p>
        </w:tc>
        <w:tc>
          <w:tcPr>
            <w:tcW w:w="1422" w:type="pct"/>
            <w:vAlign w:val="center"/>
          </w:tcPr>
          <w:p w:rsidR="00916BC5" w:rsidRPr="00FD65BA" w:rsidRDefault="00916BC5" w:rsidP="003D5BD0">
            <w:pPr>
              <w:jc w:val="center"/>
            </w:pPr>
            <w:r w:rsidRPr="00FD65BA">
              <w:t>70-80</w:t>
            </w:r>
          </w:p>
        </w:tc>
        <w:tc>
          <w:tcPr>
            <w:tcW w:w="1047" w:type="pct"/>
            <w:vAlign w:val="center"/>
          </w:tcPr>
          <w:p w:rsidR="00916BC5" w:rsidRPr="00FD65BA" w:rsidRDefault="00916BC5" w:rsidP="003D5BD0">
            <w:pPr>
              <w:jc w:val="center"/>
            </w:pPr>
            <w:r w:rsidRPr="00FD65BA">
              <w:t>20-30</w:t>
            </w:r>
          </w:p>
        </w:tc>
        <w:tc>
          <w:tcPr>
            <w:tcW w:w="877" w:type="pct"/>
            <w:vAlign w:val="center"/>
          </w:tcPr>
          <w:p w:rsidR="00916BC5" w:rsidRPr="00FD65BA" w:rsidRDefault="00916BC5" w:rsidP="003D5BD0">
            <w:pPr>
              <w:jc w:val="center"/>
            </w:pPr>
            <w:r w:rsidRPr="00FD65BA">
              <w:t>-</w:t>
            </w:r>
          </w:p>
        </w:tc>
      </w:tr>
      <w:tr w:rsidR="00916BC5" w:rsidRPr="00FD65BA" w:rsidTr="003D5BD0">
        <w:trPr>
          <w:trHeight w:val="169"/>
        </w:trPr>
        <w:tc>
          <w:tcPr>
            <w:tcW w:w="1654" w:type="pct"/>
            <w:vAlign w:val="center"/>
          </w:tcPr>
          <w:p w:rsidR="00916BC5" w:rsidRPr="00FD65BA" w:rsidRDefault="00916BC5" w:rsidP="003D5BD0">
            <w:r w:rsidRPr="00FD65BA">
              <w:t>Бульвары шириной:</w:t>
            </w:r>
          </w:p>
          <w:p w:rsidR="00916BC5" w:rsidRPr="00FD65BA" w:rsidRDefault="00916BC5" w:rsidP="003D5BD0">
            <w:r w:rsidRPr="00FD65BA">
              <w:t>15-24 м;</w:t>
            </w:r>
          </w:p>
          <w:p w:rsidR="00916BC5" w:rsidRPr="00FD65BA" w:rsidRDefault="00916BC5" w:rsidP="003D5BD0">
            <w:r w:rsidRPr="00FD65BA">
              <w:t>25-50 м;</w:t>
            </w:r>
          </w:p>
          <w:p w:rsidR="00916BC5" w:rsidRPr="00FD65BA" w:rsidRDefault="00916BC5" w:rsidP="003D5BD0">
            <w:r w:rsidRPr="00FD65BA">
              <w:t>более 50 м</w:t>
            </w:r>
          </w:p>
        </w:tc>
        <w:tc>
          <w:tcPr>
            <w:tcW w:w="1422" w:type="pct"/>
            <w:vAlign w:val="center"/>
          </w:tcPr>
          <w:p w:rsidR="00916BC5" w:rsidRPr="00FD65BA" w:rsidRDefault="00916BC5" w:rsidP="003D5BD0">
            <w:pPr>
              <w:jc w:val="center"/>
            </w:pPr>
          </w:p>
          <w:p w:rsidR="00916BC5" w:rsidRPr="00FD65BA" w:rsidRDefault="00916BC5" w:rsidP="003D5BD0">
            <w:pPr>
              <w:jc w:val="center"/>
            </w:pPr>
            <w:r w:rsidRPr="00FD65BA">
              <w:t>65-70</w:t>
            </w:r>
          </w:p>
          <w:p w:rsidR="00916BC5" w:rsidRPr="00FD65BA" w:rsidRDefault="00916BC5" w:rsidP="003D5BD0">
            <w:pPr>
              <w:jc w:val="center"/>
            </w:pPr>
            <w:r w:rsidRPr="00FD65BA">
              <w:t>70-75</w:t>
            </w:r>
          </w:p>
          <w:p w:rsidR="00916BC5" w:rsidRPr="00FD65BA" w:rsidRDefault="00916BC5" w:rsidP="003D5BD0">
            <w:pPr>
              <w:jc w:val="center"/>
            </w:pPr>
            <w:r w:rsidRPr="00FD65BA">
              <w:t>75-80</w:t>
            </w:r>
          </w:p>
        </w:tc>
        <w:tc>
          <w:tcPr>
            <w:tcW w:w="1047" w:type="pct"/>
            <w:vAlign w:val="center"/>
          </w:tcPr>
          <w:p w:rsidR="00916BC5" w:rsidRPr="00FD65BA" w:rsidRDefault="00916BC5" w:rsidP="003D5BD0">
            <w:pPr>
              <w:jc w:val="center"/>
            </w:pPr>
          </w:p>
          <w:p w:rsidR="00916BC5" w:rsidRPr="00FD65BA" w:rsidRDefault="00916BC5" w:rsidP="003D5BD0">
            <w:pPr>
              <w:jc w:val="center"/>
            </w:pPr>
            <w:r w:rsidRPr="00FD65BA">
              <w:t>30-35</w:t>
            </w:r>
          </w:p>
          <w:p w:rsidR="00916BC5" w:rsidRPr="00FD65BA" w:rsidRDefault="00916BC5" w:rsidP="003D5BD0">
            <w:pPr>
              <w:jc w:val="center"/>
            </w:pPr>
            <w:r w:rsidRPr="00FD65BA">
              <w:t>23-27</w:t>
            </w:r>
          </w:p>
          <w:p w:rsidR="00916BC5" w:rsidRPr="00FD65BA" w:rsidRDefault="00916BC5" w:rsidP="003D5BD0">
            <w:pPr>
              <w:jc w:val="center"/>
            </w:pPr>
            <w:r w:rsidRPr="00FD65BA">
              <w:t>15-20</w:t>
            </w:r>
          </w:p>
        </w:tc>
        <w:tc>
          <w:tcPr>
            <w:tcW w:w="877" w:type="pct"/>
            <w:vAlign w:val="center"/>
          </w:tcPr>
          <w:p w:rsidR="00916BC5" w:rsidRPr="00FD65BA" w:rsidRDefault="00916BC5" w:rsidP="003D5BD0">
            <w:pPr>
              <w:jc w:val="center"/>
            </w:pPr>
          </w:p>
          <w:p w:rsidR="00916BC5" w:rsidRPr="00FD65BA" w:rsidRDefault="00916BC5" w:rsidP="003D5BD0">
            <w:pPr>
              <w:jc w:val="center"/>
            </w:pPr>
            <w:r w:rsidRPr="00FD65BA">
              <w:t>-</w:t>
            </w:r>
          </w:p>
          <w:p w:rsidR="00916BC5" w:rsidRPr="00FD65BA" w:rsidRDefault="00916BC5" w:rsidP="003D5BD0">
            <w:pPr>
              <w:jc w:val="center"/>
            </w:pPr>
            <w:r w:rsidRPr="00FD65BA">
              <w:t>2-3</w:t>
            </w:r>
          </w:p>
          <w:p w:rsidR="00916BC5" w:rsidRPr="00FD65BA" w:rsidRDefault="00916BC5" w:rsidP="003D5BD0">
            <w:pPr>
              <w:jc w:val="center"/>
            </w:pPr>
            <w:r w:rsidRPr="00FD65BA">
              <w:t>Не более 5</w:t>
            </w:r>
          </w:p>
        </w:tc>
      </w:tr>
      <w:tr w:rsidR="00916BC5" w:rsidRPr="00FD65BA" w:rsidTr="003D5BD0">
        <w:trPr>
          <w:trHeight w:val="559"/>
        </w:trPr>
        <w:tc>
          <w:tcPr>
            <w:tcW w:w="1654" w:type="pct"/>
            <w:vAlign w:val="center"/>
          </w:tcPr>
          <w:p w:rsidR="00916BC5" w:rsidRPr="00FD65BA" w:rsidRDefault="00916BC5" w:rsidP="003D5BD0">
            <w:r w:rsidRPr="00FD65BA">
              <w:t>Городские леса и лесопарки</w:t>
            </w:r>
          </w:p>
        </w:tc>
        <w:tc>
          <w:tcPr>
            <w:tcW w:w="1422" w:type="pct"/>
            <w:vAlign w:val="center"/>
          </w:tcPr>
          <w:p w:rsidR="00916BC5" w:rsidRPr="00FD65BA" w:rsidRDefault="00916BC5" w:rsidP="003D5BD0">
            <w:pPr>
              <w:jc w:val="center"/>
            </w:pPr>
            <w:r w:rsidRPr="00FD65BA">
              <w:t>93-97</w:t>
            </w:r>
          </w:p>
        </w:tc>
        <w:tc>
          <w:tcPr>
            <w:tcW w:w="1047" w:type="pct"/>
            <w:vAlign w:val="center"/>
          </w:tcPr>
          <w:p w:rsidR="00916BC5" w:rsidRPr="00FD65BA" w:rsidRDefault="00916BC5" w:rsidP="003D5BD0">
            <w:pPr>
              <w:jc w:val="center"/>
            </w:pPr>
            <w:r w:rsidRPr="00FD65BA">
              <w:t>2-5</w:t>
            </w:r>
          </w:p>
        </w:tc>
        <w:tc>
          <w:tcPr>
            <w:tcW w:w="877" w:type="pct"/>
            <w:vAlign w:val="center"/>
          </w:tcPr>
          <w:p w:rsidR="00916BC5" w:rsidRPr="00FD65BA" w:rsidRDefault="00916BC5" w:rsidP="003D5BD0">
            <w:pPr>
              <w:jc w:val="center"/>
            </w:pPr>
            <w:r w:rsidRPr="00FD65BA">
              <w:t>1-2</w:t>
            </w:r>
          </w:p>
          <w:p w:rsidR="00916BC5" w:rsidRPr="00FD65BA" w:rsidRDefault="00916BC5" w:rsidP="003D5BD0">
            <w:pPr>
              <w:jc w:val="center"/>
            </w:pPr>
          </w:p>
        </w:tc>
      </w:tr>
    </w:tbl>
    <w:p w:rsidR="00916BC5" w:rsidRPr="00FD65BA" w:rsidRDefault="00916BC5" w:rsidP="00916BC5">
      <w:pPr>
        <w:tabs>
          <w:tab w:val="left" w:pos="720"/>
        </w:tabs>
        <w:spacing w:before="240" w:after="240"/>
        <w:ind w:firstLine="567"/>
        <w:jc w:val="both"/>
      </w:pPr>
      <w:r w:rsidRPr="00FD65BA">
        <w:t>62. 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 9.</w:t>
      </w:r>
    </w:p>
    <w:tbl>
      <w:tblPr>
        <w:tblW w:w="0" w:type="auto"/>
        <w:shd w:val="clear" w:color="auto" w:fill="FFFFFF"/>
        <w:tblCellMar>
          <w:left w:w="0" w:type="dxa"/>
          <w:right w:w="0" w:type="dxa"/>
        </w:tblCellMar>
        <w:tblLook w:val="04A0"/>
      </w:tblPr>
      <w:tblGrid>
        <w:gridCol w:w="2839"/>
        <w:gridCol w:w="2045"/>
        <w:gridCol w:w="1530"/>
        <w:gridCol w:w="1741"/>
        <w:gridCol w:w="1745"/>
      </w:tblGrid>
      <w:tr w:rsidR="00916BC5" w:rsidRPr="00FD65BA" w:rsidTr="003D5BD0">
        <w:trPr>
          <w:trHeight w:val="15"/>
        </w:trPr>
        <w:tc>
          <w:tcPr>
            <w:tcW w:w="2839" w:type="dxa"/>
            <w:shd w:val="clear" w:color="auto" w:fill="FFFFFF"/>
            <w:hideMark/>
          </w:tcPr>
          <w:p w:rsidR="00916BC5" w:rsidRPr="00FD65BA" w:rsidRDefault="00916BC5" w:rsidP="003D5BD0">
            <w:pPr>
              <w:spacing w:after="240"/>
              <w:rPr>
                <w:spacing w:val="2"/>
              </w:rPr>
            </w:pPr>
            <w:r w:rsidRPr="004C4D8A">
              <w:rPr>
                <w:b/>
              </w:rPr>
              <w:t>Таблица 9</w:t>
            </w:r>
          </w:p>
        </w:tc>
        <w:tc>
          <w:tcPr>
            <w:tcW w:w="2045" w:type="dxa"/>
            <w:shd w:val="clear" w:color="auto" w:fill="FFFFFF"/>
            <w:hideMark/>
          </w:tcPr>
          <w:p w:rsidR="00916BC5" w:rsidRPr="00FD65BA" w:rsidRDefault="00916BC5" w:rsidP="003D5BD0">
            <w:pPr>
              <w:rPr>
                <w:spacing w:val="2"/>
              </w:rPr>
            </w:pPr>
          </w:p>
        </w:tc>
        <w:tc>
          <w:tcPr>
            <w:tcW w:w="1530" w:type="dxa"/>
            <w:shd w:val="clear" w:color="auto" w:fill="FFFFFF"/>
            <w:hideMark/>
          </w:tcPr>
          <w:p w:rsidR="00916BC5" w:rsidRPr="00FD65BA" w:rsidRDefault="00916BC5" w:rsidP="003D5BD0">
            <w:pPr>
              <w:rPr>
                <w:spacing w:val="2"/>
              </w:rPr>
            </w:pPr>
          </w:p>
        </w:tc>
        <w:tc>
          <w:tcPr>
            <w:tcW w:w="1741" w:type="dxa"/>
            <w:shd w:val="clear" w:color="auto" w:fill="FFFFFF"/>
            <w:hideMark/>
          </w:tcPr>
          <w:p w:rsidR="00916BC5" w:rsidRPr="00FD65BA" w:rsidRDefault="00916BC5" w:rsidP="003D5BD0">
            <w:pPr>
              <w:rPr>
                <w:spacing w:val="2"/>
              </w:rPr>
            </w:pPr>
          </w:p>
        </w:tc>
        <w:tc>
          <w:tcPr>
            <w:tcW w:w="1745" w:type="dxa"/>
            <w:shd w:val="clear" w:color="auto" w:fill="FFFFFF"/>
            <w:hideMark/>
          </w:tcPr>
          <w:p w:rsidR="00916BC5" w:rsidRPr="00FD65BA" w:rsidRDefault="00916BC5" w:rsidP="003D5BD0">
            <w:pPr>
              <w:rPr>
                <w:spacing w:val="2"/>
              </w:rPr>
            </w:pPr>
          </w:p>
        </w:tc>
      </w:tr>
      <w:tr w:rsidR="00916BC5" w:rsidRPr="00FD65BA" w:rsidTr="003D5BD0">
        <w:tc>
          <w:tcPr>
            <w:tcW w:w="2839"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ind w:left="68"/>
              <w:rPr>
                <w:rFonts w:ascii="Times New Roman" w:hAnsi="Times New Roman"/>
                <w:sz w:val="24"/>
                <w:szCs w:val="24"/>
              </w:rPr>
            </w:pPr>
            <w:r w:rsidRPr="00FD65BA">
              <w:rPr>
                <w:rFonts w:ascii="Times New Roman" w:hAnsi="Times New Roman"/>
                <w:sz w:val="24"/>
                <w:szCs w:val="24"/>
              </w:rPr>
              <w:t>Озелененные территории общего пользования</w:t>
            </w:r>
          </w:p>
        </w:tc>
        <w:tc>
          <w:tcPr>
            <w:tcW w:w="706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ind w:left="132"/>
              <w:rPr>
                <w:rFonts w:ascii="Times New Roman" w:hAnsi="Times New Roman"/>
                <w:sz w:val="24"/>
                <w:szCs w:val="24"/>
              </w:rPr>
            </w:pPr>
            <w:r w:rsidRPr="00FD65BA">
              <w:rPr>
                <w:rFonts w:ascii="Times New Roman" w:hAnsi="Times New Roman"/>
                <w:sz w:val="24"/>
                <w:szCs w:val="24"/>
              </w:rPr>
              <w:t xml:space="preserve">Площадь озелененных территорий общего пользования, </w:t>
            </w:r>
            <w:proofErr w:type="gramStart"/>
            <w:r w:rsidRPr="00FD65BA">
              <w:rPr>
                <w:rFonts w:ascii="Times New Roman" w:hAnsi="Times New Roman"/>
                <w:sz w:val="24"/>
                <w:szCs w:val="24"/>
              </w:rPr>
              <w:t>м</w:t>
            </w:r>
            <w:proofErr w:type="gramEnd"/>
            <w:r w:rsidRPr="00EB14D8">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8.25pt;height:17.25pt"/>
              </w:pict>
            </w:r>
            <w:r w:rsidRPr="00FD65BA">
              <w:rPr>
                <w:rFonts w:ascii="Times New Roman" w:hAnsi="Times New Roman"/>
                <w:sz w:val="24"/>
                <w:szCs w:val="24"/>
              </w:rPr>
              <w:t> на одного человека</w:t>
            </w:r>
          </w:p>
        </w:tc>
      </w:tr>
      <w:tr w:rsidR="00916BC5" w:rsidRPr="00FD65BA" w:rsidTr="003D5BD0">
        <w:tc>
          <w:tcPr>
            <w:tcW w:w="283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ind w:left="68"/>
              <w:rPr>
                <w:rFonts w:ascii="Times New Roman" w:hAnsi="Times New Roman"/>
                <w:sz w:val="24"/>
                <w:szCs w:val="24"/>
              </w:rPr>
            </w:pP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ind w:left="20" w:hanging="33"/>
              <w:rPr>
                <w:rFonts w:ascii="Times New Roman" w:hAnsi="Times New Roman"/>
                <w:sz w:val="24"/>
                <w:szCs w:val="24"/>
              </w:rPr>
            </w:pPr>
            <w:r w:rsidRPr="00FD65BA">
              <w:rPr>
                <w:rFonts w:ascii="Times New Roman" w:hAnsi="Times New Roman"/>
                <w:sz w:val="24"/>
                <w:szCs w:val="24"/>
              </w:rPr>
              <w:t>крупнейших, крупных и больших городов</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ind w:left="110" w:firstLine="37"/>
              <w:rPr>
                <w:rFonts w:ascii="Times New Roman" w:hAnsi="Times New Roman"/>
                <w:sz w:val="24"/>
                <w:szCs w:val="24"/>
              </w:rPr>
            </w:pPr>
            <w:r w:rsidRPr="00FD65BA">
              <w:rPr>
                <w:rFonts w:ascii="Times New Roman" w:hAnsi="Times New Roman"/>
                <w:sz w:val="24"/>
                <w:szCs w:val="24"/>
              </w:rPr>
              <w:t>средних городов</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ind w:left="110" w:firstLine="37"/>
              <w:rPr>
                <w:rFonts w:ascii="Times New Roman" w:hAnsi="Times New Roman"/>
                <w:sz w:val="24"/>
                <w:szCs w:val="24"/>
              </w:rPr>
            </w:pPr>
            <w:r w:rsidRPr="00FD65BA">
              <w:rPr>
                <w:rFonts w:ascii="Times New Roman" w:hAnsi="Times New Roman"/>
                <w:sz w:val="24"/>
                <w:szCs w:val="24"/>
              </w:rPr>
              <w:t>малых городов</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ind w:left="46" w:firstLine="20"/>
              <w:rPr>
                <w:rFonts w:ascii="Times New Roman" w:hAnsi="Times New Roman"/>
                <w:sz w:val="24"/>
                <w:szCs w:val="24"/>
              </w:rPr>
            </w:pPr>
            <w:r w:rsidRPr="00FD65BA">
              <w:rPr>
                <w:rFonts w:ascii="Times New Roman" w:hAnsi="Times New Roman"/>
                <w:sz w:val="24"/>
                <w:szCs w:val="24"/>
              </w:rPr>
              <w:t>сельских населенных пунктов</w:t>
            </w:r>
          </w:p>
        </w:tc>
      </w:tr>
      <w:tr w:rsidR="00916BC5" w:rsidRPr="00FD65BA" w:rsidTr="003D5BD0">
        <w:tc>
          <w:tcPr>
            <w:tcW w:w="2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ind w:left="68"/>
              <w:rPr>
                <w:rFonts w:ascii="Times New Roman" w:hAnsi="Times New Roman"/>
                <w:sz w:val="24"/>
                <w:szCs w:val="24"/>
              </w:rPr>
            </w:pPr>
            <w:r w:rsidRPr="00FD65BA">
              <w:rPr>
                <w:rFonts w:ascii="Times New Roman" w:hAnsi="Times New Roman"/>
                <w:sz w:val="24"/>
                <w:szCs w:val="24"/>
              </w:rPr>
              <w:t>Общегородские</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rPr>
                <w:rFonts w:ascii="Times New Roman" w:hAnsi="Times New Roman"/>
                <w:sz w:val="24"/>
                <w:szCs w:val="24"/>
              </w:rPr>
            </w:pPr>
            <w:r w:rsidRPr="00FD65BA">
              <w:rPr>
                <w:rFonts w:ascii="Times New Roman" w:hAnsi="Times New Roman"/>
                <w:sz w:val="24"/>
                <w:szCs w:val="24"/>
              </w:rPr>
              <w:t>10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rPr>
                <w:rFonts w:ascii="Times New Roman" w:hAnsi="Times New Roman"/>
                <w:sz w:val="24"/>
                <w:szCs w:val="24"/>
              </w:rPr>
            </w:pPr>
            <w:r w:rsidRPr="00FD65BA">
              <w:rPr>
                <w:rFonts w:ascii="Times New Roman" w:hAnsi="Times New Roman"/>
                <w:sz w:val="24"/>
                <w:szCs w:val="24"/>
              </w:rPr>
              <w:t>7</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rPr>
                <w:rFonts w:ascii="Times New Roman" w:hAnsi="Times New Roman"/>
                <w:sz w:val="24"/>
                <w:szCs w:val="24"/>
              </w:rPr>
            </w:pPr>
            <w:r w:rsidRPr="00FD65BA">
              <w:rPr>
                <w:rFonts w:ascii="Times New Roman" w:hAnsi="Times New Roman"/>
                <w:sz w:val="24"/>
                <w:szCs w:val="24"/>
              </w:rPr>
              <w:t>8 (10)*</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rPr>
                <w:rFonts w:ascii="Times New Roman" w:hAnsi="Times New Roman"/>
                <w:sz w:val="24"/>
                <w:szCs w:val="24"/>
              </w:rPr>
            </w:pPr>
            <w:r w:rsidRPr="00FD65BA">
              <w:rPr>
                <w:rFonts w:ascii="Times New Roman" w:hAnsi="Times New Roman"/>
                <w:sz w:val="24"/>
                <w:szCs w:val="24"/>
              </w:rPr>
              <w:t>12</w:t>
            </w:r>
          </w:p>
        </w:tc>
      </w:tr>
      <w:tr w:rsidR="00916BC5" w:rsidRPr="00FD65BA" w:rsidTr="003D5BD0">
        <w:tc>
          <w:tcPr>
            <w:tcW w:w="2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ind w:left="68"/>
              <w:rPr>
                <w:rFonts w:ascii="Times New Roman" w:hAnsi="Times New Roman"/>
                <w:sz w:val="24"/>
                <w:szCs w:val="24"/>
              </w:rPr>
            </w:pPr>
            <w:r w:rsidRPr="00FD65BA">
              <w:rPr>
                <w:rFonts w:ascii="Times New Roman" w:hAnsi="Times New Roman"/>
                <w:sz w:val="24"/>
                <w:szCs w:val="24"/>
              </w:rPr>
              <w:t>Жилых районов</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rPr>
                <w:rFonts w:ascii="Times New Roman" w:hAnsi="Times New Roman"/>
                <w:sz w:val="24"/>
                <w:szCs w:val="24"/>
              </w:rPr>
            </w:pPr>
            <w:r w:rsidRPr="00FD65BA">
              <w:rPr>
                <w:rFonts w:ascii="Times New Roman" w:hAnsi="Times New Roman"/>
                <w:sz w:val="24"/>
                <w:szCs w:val="24"/>
              </w:rPr>
              <w:t>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rPr>
                <w:rFonts w:ascii="Times New Roman" w:hAnsi="Times New Roman"/>
                <w:sz w:val="24"/>
                <w:szCs w:val="24"/>
              </w:rPr>
            </w:pPr>
            <w:r w:rsidRPr="00FD65BA">
              <w:rPr>
                <w:rFonts w:ascii="Times New Roman" w:hAnsi="Times New Roman"/>
                <w:sz w:val="24"/>
                <w:szCs w:val="24"/>
              </w:rPr>
              <w:t>6</w:t>
            </w:r>
          </w:p>
        </w:tc>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rPr>
                <w:rFonts w:ascii="Times New Roman" w:hAnsi="Times New Roman"/>
                <w:sz w:val="24"/>
                <w:szCs w:val="24"/>
              </w:rPr>
            </w:pPr>
            <w:r w:rsidRPr="00FD65BA">
              <w:rPr>
                <w:rFonts w:ascii="Times New Roman" w:hAnsi="Times New Roman"/>
                <w:sz w:val="24"/>
                <w:szCs w:val="24"/>
              </w:rPr>
              <w:t>-</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rPr>
                <w:rFonts w:ascii="Times New Roman" w:hAnsi="Times New Roman"/>
                <w:sz w:val="24"/>
                <w:szCs w:val="24"/>
              </w:rPr>
            </w:pPr>
            <w:r w:rsidRPr="00FD65BA">
              <w:rPr>
                <w:rFonts w:ascii="Times New Roman" w:hAnsi="Times New Roman"/>
                <w:sz w:val="24"/>
                <w:szCs w:val="24"/>
              </w:rPr>
              <w:t>-</w:t>
            </w:r>
          </w:p>
        </w:tc>
      </w:tr>
      <w:tr w:rsidR="00916BC5" w:rsidRPr="00FD65BA" w:rsidTr="003D5BD0">
        <w:tc>
          <w:tcPr>
            <w:tcW w:w="990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16BC5" w:rsidRPr="00FD65BA" w:rsidRDefault="00916BC5" w:rsidP="003D5BD0">
            <w:pPr>
              <w:pStyle w:val="aff8"/>
              <w:spacing w:after="0"/>
              <w:ind w:left="0"/>
              <w:rPr>
                <w:rFonts w:ascii="Times New Roman" w:hAnsi="Times New Roman"/>
                <w:color w:val="000000"/>
                <w:sz w:val="24"/>
                <w:szCs w:val="24"/>
              </w:rPr>
            </w:pPr>
            <w:r w:rsidRPr="00FD65BA">
              <w:rPr>
                <w:rFonts w:ascii="Times New Roman" w:hAnsi="Times New Roman"/>
                <w:sz w:val="24"/>
                <w:szCs w:val="24"/>
              </w:rPr>
              <w:t>* В скобках приведены размеры для малых городов с численностью населения до 20 тыс. человек</w:t>
            </w:r>
            <w:r w:rsidRPr="00FD65BA">
              <w:rPr>
                <w:rFonts w:ascii="Times New Roman" w:hAnsi="Times New Roman"/>
                <w:sz w:val="24"/>
                <w:szCs w:val="24"/>
              </w:rPr>
              <w:br/>
              <w:t>Примечание:</w:t>
            </w:r>
            <w:r w:rsidRPr="00FD65BA">
              <w:rPr>
                <w:rFonts w:ascii="Times New Roman" w:hAnsi="Times New Roman"/>
                <w:sz w:val="24"/>
                <w:szCs w:val="24"/>
              </w:rPr>
              <w:br/>
              <w:t xml:space="preserve">1. Площадь озелененных территорий общего пользования в населенных пунктах следует </w:t>
            </w:r>
            <w:r w:rsidRPr="00FD65BA">
              <w:rPr>
                <w:rFonts w:ascii="Times New Roman" w:hAnsi="Times New Roman"/>
                <w:sz w:val="24"/>
                <w:szCs w:val="24"/>
              </w:rPr>
              <w:lastRenderedPageBreak/>
              <w:t>увеличивать для степи и лесостепи - на 10%-20%.</w:t>
            </w:r>
            <w:r w:rsidRPr="00FD65BA">
              <w:rPr>
                <w:rFonts w:ascii="Times New Roman" w:hAnsi="Times New Roman"/>
                <w:sz w:val="24"/>
                <w:szCs w:val="24"/>
              </w:rPr>
              <w:br/>
              <w:t xml:space="preserve">2. В средних, малых городах и сельских населенных пунктах, расположенных в окружении лесов, прибрежных зонах крупных рек и водоемов, площадь озелененных территорий общего пользования допускается уменьшать, </w:t>
            </w:r>
            <w:r w:rsidRPr="00FD65BA">
              <w:rPr>
                <w:rFonts w:ascii="Times New Roman" w:hAnsi="Times New Roman"/>
                <w:color w:val="000000"/>
                <w:sz w:val="24"/>
                <w:szCs w:val="24"/>
              </w:rPr>
              <w:t xml:space="preserve">но не более чем на 20%. </w:t>
            </w:r>
          </w:p>
          <w:p w:rsidR="00916BC5" w:rsidRPr="00FD65BA" w:rsidRDefault="00916BC5" w:rsidP="003D5BD0">
            <w:pPr>
              <w:pStyle w:val="aff8"/>
              <w:spacing w:after="0"/>
              <w:ind w:left="0"/>
              <w:rPr>
                <w:rFonts w:ascii="Times New Roman" w:hAnsi="Times New Roman"/>
                <w:sz w:val="24"/>
                <w:szCs w:val="24"/>
              </w:rPr>
            </w:pPr>
            <w:r w:rsidRPr="00FD65BA">
              <w:rPr>
                <w:rFonts w:ascii="Times New Roman" w:hAnsi="Times New Roman"/>
                <w:sz w:val="24"/>
                <w:szCs w:val="24"/>
              </w:rPr>
              <w:t xml:space="preserve">3. В городах с предприятиями, требующими устройства санитарно-защитных зон шириной более 1 км, уровень </w:t>
            </w:r>
            <w:proofErr w:type="spellStart"/>
            <w:r w:rsidRPr="00FD65BA">
              <w:rPr>
                <w:rFonts w:ascii="Times New Roman" w:hAnsi="Times New Roman"/>
                <w:sz w:val="24"/>
                <w:szCs w:val="24"/>
              </w:rPr>
              <w:t>озелененности</w:t>
            </w:r>
            <w:proofErr w:type="spellEnd"/>
            <w:r w:rsidRPr="00FD65BA">
              <w:rPr>
                <w:rFonts w:ascii="Times New Roman" w:hAnsi="Times New Roman"/>
                <w:sz w:val="24"/>
                <w:szCs w:val="24"/>
              </w:rPr>
              <w:t xml:space="preserve"> территории застройки следует увеличивать не менее чем на 15%.</w:t>
            </w:r>
          </w:p>
        </w:tc>
      </w:tr>
    </w:tbl>
    <w:p w:rsidR="00916BC5" w:rsidRPr="00FD65BA" w:rsidRDefault="00916BC5" w:rsidP="00916BC5">
      <w:pPr>
        <w:ind w:firstLine="720"/>
        <w:jc w:val="both"/>
      </w:pPr>
    </w:p>
    <w:p w:rsidR="00916BC5" w:rsidRPr="00FD65BA" w:rsidRDefault="00916BC5" w:rsidP="00916BC5">
      <w:pPr>
        <w:ind w:firstLine="567"/>
        <w:jc w:val="both"/>
      </w:pPr>
      <w:r w:rsidRPr="00FD65BA">
        <w:t>63. 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принимать в соответствии с таблицей 10.</w:t>
      </w:r>
    </w:p>
    <w:p w:rsidR="00916BC5" w:rsidRPr="004C4D8A" w:rsidRDefault="00916BC5" w:rsidP="00916BC5">
      <w:pPr>
        <w:pStyle w:val="afff3"/>
        <w:spacing w:before="240" w:after="240"/>
        <w:jc w:val="both"/>
        <w:rPr>
          <w:rFonts w:ascii="Times New Roman" w:hAnsi="Times New Roman" w:cs="Times New Roman"/>
          <w:sz w:val="24"/>
          <w:szCs w:val="24"/>
        </w:rPr>
      </w:pPr>
      <w:r w:rsidRPr="004C4D8A">
        <w:rPr>
          <w:rFonts w:ascii="Times New Roman" w:hAnsi="Times New Roman" w:cs="Times New Roman"/>
          <w:sz w:val="24"/>
          <w:szCs w:val="24"/>
        </w:rPr>
        <w:t>Таблица 10</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3"/>
        <w:gridCol w:w="4340"/>
        <w:gridCol w:w="2570"/>
        <w:gridCol w:w="2025"/>
      </w:tblGrid>
      <w:tr w:rsidR="00916BC5" w:rsidRPr="00FD65BA" w:rsidTr="003D5BD0">
        <w:trPr>
          <w:trHeight w:val="482"/>
        </w:trPr>
        <w:tc>
          <w:tcPr>
            <w:tcW w:w="619" w:type="pct"/>
            <w:vAlign w:val="center"/>
          </w:tcPr>
          <w:p w:rsidR="00916BC5" w:rsidRPr="00FD65BA" w:rsidRDefault="00916BC5" w:rsidP="003D5BD0">
            <w:pPr>
              <w:pStyle w:val="a4"/>
              <w:ind w:firstLine="0"/>
              <w:rPr>
                <w:b/>
                <w:sz w:val="24"/>
                <w:szCs w:val="24"/>
              </w:rPr>
            </w:pPr>
            <w:r w:rsidRPr="00FD65BA">
              <w:rPr>
                <w:sz w:val="24"/>
                <w:szCs w:val="24"/>
              </w:rPr>
              <w:t>№</w:t>
            </w:r>
          </w:p>
          <w:p w:rsidR="00916BC5" w:rsidRPr="00FD65BA" w:rsidRDefault="00916BC5" w:rsidP="003D5BD0">
            <w:pPr>
              <w:pStyle w:val="a4"/>
              <w:ind w:firstLine="0"/>
              <w:rPr>
                <w:b/>
                <w:sz w:val="24"/>
                <w:szCs w:val="24"/>
              </w:rPr>
            </w:pPr>
            <w:proofErr w:type="spellStart"/>
            <w:proofErr w:type="gramStart"/>
            <w:r w:rsidRPr="00FD65BA">
              <w:rPr>
                <w:sz w:val="24"/>
                <w:szCs w:val="24"/>
              </w:rPr>
              <w:t>п</w:t>
            </w:r>
            <w:proofErr w:type="spellEnd"/>
            <w:proofErr w:type="gramEnd"/>
            <w:r w:rsidRPr="00FD65BA">
              <w:rPr>
                <w:sz w:val="24"/>
                <w:szCs w:val="24"/>
              </w:rPr>
              <w:t>/</w:t>
            </w:r>
            <w:proofErr w:type="spellStart"/>
            <w:r w:rsidRPr="00FD65BA">
              <w:rPr>
                <w:sz w:val="24"/>
                <w:szCs w:val="24"/>
              </w:rPr>
              <w:t>п</w:t>
            </w:r>
            <w:proofErr w:type="spellEnd"/>
          </w:p>
        </w:tc>
        <w:tc>
          <w:tcPr>
            <w:tcW w:w="2128" w:type="pct"/>
            <w:vAlign w:val="center"/>
          </w:tcPr>
          <w:p w:rsidR="00916BC5" w:rsidRPr="00FD65BA" w:rsidRDefault="00916BC5" w:rsidP="003D5BD0">
            <w:pPr>
              <w:pStyle w:val="a4"/>
              <w:ind w:firstLine="0"/>
              <w:rPr>
                <w:b/>
                <w:sz w:val="24"/>
                <w:szCs w:val="24"/>
              </w:rPr>
            </w:pPr>
            <w:r w:rsidRPr="00FD65BA">
              <w:rPr>
                <w:sz w:val="24"/>
                <w:szCs w:val="24"/>
              </w:rPr>
              <w:t>Объекты рекреационного назначения</w:t>
            </w:r>
          </w:p>
        </w:tc>
        <w:tc>
          <w:tcPr>
            <w:tcW w:w="1260" w:type="pct"/>
            <w:vAlign w:val="center"/>
          </w:tcPr>
          <w:p w:rsidR="00916BC5" w:rsidRPr="00FD65BA" w:rsidRDefault="00916BC5" w:rsidP="003D5BD0">
            <w:pPr>
              <w:pStyle w:val="a4"/>
              <w:ind w:firstLine="0"/>
              <w:rPr>
                <w:b/>
                <w:sz w:val="24"/>
                <w:szCs w:val="24"/>
              </w:rPr>
            </w:pPr>
            <w:r w:rsidRPr="00FD65BA">
              <w:rPr>
                <w:sz w:val="24"/>
                <w:szCs w:val="24"/>
              </w:rPr>
              <w:t>Вместимость объектов рекреационного назначения, мест</w:t>
            </w:r>
          </w:p>
        </w:tc>
        <w:tc>
          <w:tcPr>
            <w:tcW w:w="994" w:type="pct"/>
            <w:vAlign w:val="center"/>
          </w:tcPr>
          <w:p w:rsidR="00916BC5" w:rsidRPr="00FD65BA" w:rsidRDefault="00916BC5" w:rsidP="003D5BD0">
            <w:pPr>
              <w:pStyle w:val="a4"/>
              <w:ind w:left="538" w:right="-52" w:hanging="538"/>
              <w:jc w:val="left"/>
              <w:rPr>
                <w:b/>
                <w:sz w:val="24"/>
                <w:szCs w:val="24"/>
              </w:rPr>
            </w:pPr>
            <w:r w:rsidRPr="00FD65BA">
              <w:rPr>
                <w:sz w:val="24"/>
                <w:szCs w:val="24"/>
              </w:rPr>
              <w:t xml:space="preserve">         Размер</w:t>
            </w:r>
          </w:p>
          <w:p w:rsidR="00916BC5" w:rsidRPr="00FD65BA" w:rsidRDefault="00916BC5" w:rsidP="003D5BD0">
            <w:pPr>
              <w:pStyle w:val="a4"/>
              <w:ind w:left="538" w:right="-52" w:hanging="538"/>
              <w:rPr>
                <w:b/>
                <w:sz w:val="24"/>
                <w:szCs w:val="24"/>
              </w:rPr>
            </w:pPr>
            <w:r w:rsidRPr="00FD65BA">
              <w:rPr>
                <w:sz w:val="24"/>
                <w:szCs w:val="24"/>
              </w:rPr>
              <w:t>земельного</w:t>
            </w:r>
          </w:p>
          <w:p w:rsidR="00916BC5" w:rsidRPr="00FD65BA" w:rsidRDefault="00916BC5" w:rsidP="003D5BD0">
            <w:pPr>
              <w:pStyle w:val="a4"/>
              <w:ind w:left="538" w:right="-52" w:hanging="538"/>
              <w:rPr>
                <w:b/>
                <w:sz w:val="24"/>
                <w:szCs w:val="24"/>
              </w:rPr>
            </w:pPr>
            <w:r w:rsidRPr="00FD65BA">
              <w:rPr>
                <w:sz w:val="24"/>
                <w:szCs w:val="24"/>
              </w:rPr>
              <w:t>участка,</w:t>
            </w:r>
          </w:p>
          <w:p w:rsidR="00916BC5" w:rsidRPr="00FD65BA" w:rsidRDefault="00916BC5" w:rsidP="003D5BD0">
            <w:pPr>
              <w:pStyle w:val="a4"/>
              <w:ind w:left="538" w:right="-52" w:hanging="538"/>
              <w:rPr>
                <w:b/>
                <w:sz w:val="24"/>
                <w:szCs w:val="24"/>
              </w:rPr>
            </w:pPr>
            <w:r w:rsidRPr="00FD65BA">
              <w:rPr>
                <w:sz w:val="24"/>
                <w:szCs w:val="24"/>
              </w:rPr>
              <w:t>кв</w:t>
            </w:r>
            <w:proofErr w:type="gramStart"/>
            <w:r w:rsidRPr="00FD65BA">
              <w:rPr>
                <w:sz w:val="24"/>
                <w:szCs w:val="24"/>
              </w:rPr>
              <w:t>.м</w:t>
            </w:r>
            <w:proofErr w:type="gramEnd"/>
            <w:r w:rsidRPr="00FD65BA">
              <w:rPr>
                <w:sz w:val="24"/>
                <w:szCs w:val="24"/>
              </w:rPr>
              <w:t xml:space="preserve"> на 1 место</w:t>
            </w:r>
          </w:p>
        </w:tc>
      </w:tr>
      <w:tr w:rsidR="00916BC5" w:rsidRPr="00FD65BA" w:rsidTr="003D5BD0">
        <w:trPr>
          <w:trHeight w:val="316"/>
        </w:trPr>
        <w:tc>
          <w:tcPr>
            <w:tcW w:w="5000" w:type="pct"/>
            <w:gridSpan w:val="4"/>
            <w:vAlign w:val="center"/>
          </w:tcPr>
          <w:p w:rsidR="00916BC5" w:rsidRPr="00FD65BA" w:rsidRDefault="00916BC5" w:rsidP="003D5BD0">
            <w:pPr>
              <w:pStyle w:val="a4"/>
              <w:rPr>
                <w:b/>
                <w:sz w:val="24"/>
                <w:szCs w:val="24"/>
              </w:rPr>
            </w:pPr>
            <w:r w:rsidRPr="00FD65BA">
              <w:rPr>
                <w:sz w:val="24"/>
                <w:szCs w:val="24"/>
              </w:rPr>
              <w:t>Объекты рекреационного назначения по приему и обслуживанию туристов с целью познавательного туризма</w:t>
            </w:r>
          </w:p>
        </w:tc>
      </w:tr>
      <w:tr w:rsidR="00916BC5" w:rsidRPr="00FD65BA" w:rsidTr="003D5BD0">
        <w:trPr>
          <w:trHeight w:val="316"/>
        </w:trPr>
        <w:tc>
          <w:tcPr>
            <w:tcW w:w="619" w:type="pct"/>
            <w:vAlign w:val="center"/>
          </w:tcPr>
          <w:p w:rsidR="00916BC5" w:rsidRPr="00FD65BA" w:rsidRDefault="00916BC5" w:rsidP="003D5BD0">
            <w:pPr>
              <w:pStyle w:val="a4"/>
              <w:ind w:firstLine="0"/>
              <w:rPr>
                <w:b/>
                <w:sz w:val="24"/>
                <w:szCs w:val="24"/>
              </w:rPr>
            </w:pPr>
            <w:r w:rsidRPr="00FD65BA">
              <w:rPr>
                <w:sz w:val="24"/>
                <w:szCs w:val="24"/>
              </w:rPr>
              <w:t>1.</w:t>
            </w:r>
          </w:p>
        </w:tc>
        <w:tc>
          <w:tcPr>
            <w:tcW w:w="2128" w:type="pct"/>
            <w:vAlign w:val="center"/>
          </w:tcPr>
          <w:p w:rsidR="00916BC5" w:rsidRPr="00FD65BA" w:rsidRDefault="00916BC5" w:rsidP="003D5BD0">
            <w:pPr>
              <w:pStyle w:val="a4"/>
              <w:ind w:firstLine="0"/>
              <w:jc w:val="left"/>
              <w:rPr>
                <w:b/>
                <w:sz w:val="24"/>
                <w:szCs w:val="24"/>
              </w:rPr>
            </w:pPr>
            <w:r w:rsidRPr="00FD65BA">
              <w:rPr>
                <w:sz w:val="24"/>
                <w:szCs w:val="24"/>
              </w:rPr>
              <w:t>Туристические гостиницы</w:t>
            </w:r>
          </w:p>
        </w:tc>
        <w:tc>
          <w:tcPr>
            <w:tcW w:w="1260" w:type="pct"/>
            <w:vAlign w:val="center"/>
          </w:tcPr>
          <w:p w:rsidR="00916BC5" w:rsidRPr="00FD65BA" w:rsidRDefault="00916BC5" w:rsidP="003D5BD0">
            <w:pPr>
              <w:pStyle w:val="a4"/>
              <w:ind w:firstLine="0"/>
              <w:rPr>
                <w:b/>
                <w:sz w:val="24"/>
                <w:szCs w:val="24"/>
              </w:rPr>
            </w:pPr>
            <w:r w:rsidRPr="00FD65BA">
              <w:rPr>
                <w:sz w:val="24"/>
                <w:szCs w:val="24"/>
              </w:rPr>
              <w:t>По заданию на проектирование</w:t>
            </w:r>
          </w:p>
        </w:tc>
        <w:tc>
          <w:tcPr>
            <w:tcW w:w="994" w:type="pct"/>
            <w:vAlign w:val="center"/>
          </w:tcPr>
          <w:p w:rsidR="00916BC5" w:rsidRPr="00FD65BA" w:rsidRDefault="00916BC5" w:rsidP="003D5BD0">
            <w:pPr>
              <w:pStyle w:val="a4"/>
              <w:ind w:firstLine="0"/>
              <w:rPr>
                <w:b/>
                <w:sz w:val="24"/>
                <w:szCs w:val="24"/>
              </w:rPr>
            </w:pPr>
            <w:r w:rsidRPr="00FD65BA">
              <w:rPr>
                <w:sz w:val="24"/>
                <w:szCs w:val="24"/>
              </w:rPr>
              <w:t>50-75</w:t>
            </w:r>
          </w:p>
          <w:p w:rsidR="00916BC5" w:rsidRPr="00FD65BA" w:rsidRDefault="00916BC5" w:rsidP="003D5BD0">
            <w:pPr>
              <w:pStyle w:val="a4"/>
              <w:rPr>
                <w:b/>
                <w:sz w:val="24"/>
                <w:szCs w:val="24"/>
              </w:rPr>
            </w:pPr>
          </w:p>
        </w:tc>
      </w:tr>
      <w:tr w:rsidR="00916BC5" w:rsidRPr="00FD65BA" w:rsidTr="003D5BD0">
        <w:trPr>
          <w:trHeight w:val="325"/>
        </w:trPr>
        <w:tc>
          <w:tcPr>
            <w:tcW w:w="619" w:type="pct"/>
            <w:vAlign w:val="center"/>
          </w:tcPr>
          <w:p w:rsidR="00916BC5" w:rsidRPr="00FD65BA" w:rsidRDefault="00916BC5" w:rsidP="003D5BD0">
            <w:pPr>
              <w:pStyle w:val="a4"/>
              <w:ind w:firstLine="0"/>
              <w:rPr>
                <w:b/>
                <w:sz w:val="24"/>
                <w:szCs w:val="24"/>
              </w:rPr>
            </w:pPr>
            <w:r w:rsidRPr="00FD65BA">
              <w:rPr>
                <w:sz w:val="24"/>
                <w:szCs w:val="24"/>
              </w:rPr>
              <w:t>2.</w:t>
            </w:r>
          </w:p>
        </w:tc>
        <w:tc>
          <w:tcPr>
            <w:tcW w:w="2128" w:type="pct"/>
            <w:vAlign w:val="center"/>
          </w:tcPr>
          <w:p w:rsidR="00916BC5" w:rsidRPr="00FD65BA" w:rsidRDefault="00916BC5" w:rsidP="003D5BD0">
            <w:pPr>
              <w:pStyle w:val="a4"/>
              <w:ind w:firstLine="0"/>
              <w:jc w:val="left"/>
              <w:rPr>
                <w:b/>
                <w:sz w:val="24"/>
                <w:szCs w:val="24"/>
              </w:rPr>
            </w:pPr>
            <w:r w:rsidRPr="00FD65BA">
              <w:rPr>
                <w:sz w:val="24"/>
                <w:szCs w:val="24"/>
              </w:rPr>
              <w:t>Гостиницы для автотуристов</w:t>
            </w:r>
          </w:p>
        </w:tc>
        <w:tc>
          <w:tcPr>
            <w:tcW w:w="1260" w:type="pct"/>
            <w:vAlign w:val="center"/>
          </w:tcPr>
          <w:p w:rsidR="00916BC5" w:rsidRPr="00FD65BA" w:rsidRDefault="00916BC5" w:rsidP="003D5BD0">
            <w:pPr>
              <w:pStyle w:val="a4"/>
              <w:ind w:firstLine="0"/>
              <w:rPr>
                <w:b/>
                <w:sz w:val="24"/>
                <w:szCs w:val="24"/>
              </w:rPr>
            </w:pPr>
            <w:r w:rsidRPr="00FD65BA">
              <w:rPr>
                <w:sz w:val="24"/>
                <w:szCs w:val="24"/>
              </w:rPr>
              <w:t>По заданию на проектирование</w:t>
            </w:r>
          </w:p>
        </w:tc>
        <w:tc>
          <w:tcPr>
            <w:tcW w:w="994" w:type="pct"/>
            <w:vAlign w:val="center"/>
          </w:tcPr>
          <w:p w:rsidR="00916BC5" w:rsidRPr="00FD65BA" w:rsidRDefault="00916BC5" w:rsidP="003D5BD0">
            <w:pPr>
              <w:pStyle w:val="a4"/>
              <w:ind w:firstLine="0"/>
              <w:rPr>
                <w:b/>
                <w:sz w:val="24"/>
                <w:szCs w:val="24"/>
              </w:rPr>
            </w:pPr>
            <w:r w:rsidRPr="00FD65BA">
              <w:rPr>
                <w:sz w:val="24"/>
                <w:szCs w:val="24"/>
              </w:rPr>
              <w:t>75-100</w:t>
            </w:r>
          </w:p>
          <w:p w:rsidR="00916BC5" w:rsidRPr="00FD65BA" w:rsidRDefault="00916BC5" w:rsidP="003D5BD0">
            <w:pPr>
              <w:pStyle w:val="a4"/>
              <w:rPr>
                <w:b/>
                <w:sz w:val="24"/>
                <w:szCs w:val="24"/>
              </w:rPr>
            </w:pPr>
          </w:p>
        </w:tc>
      </w:tr>
      <w:tr w:rsidR="00916BC5" w:rsidRPr="00FD65BA" w:rsidTr="003D5BD0">
        <w:trPr>
          <w:trHeight w:val="316"/>
        </w:trPr>
        <w:tc>
          <w:tcPr>
            <w:tcW w:w="619" w:type="pct"/>
            <w:vAlign w:val="center"/>
          </w:tcPr>
          <w:p w:rsidR="00916BC5" w:rsidRPr="00FD65BA" w:rsidRDefault="00916BC5" w:rsidP="003D5BD0">
            <w:pPr>
              <w:pStyle w:val="a4"/>
              <w:ind w:firstLine="0"/>
              <w:rPr>
                <w:b/>
                <w:sz w:val="24"/>
                <w:szCs w:val="24"/>
              </w:rPr>
            </w:pPr>
            <w:r w:rsidRPr="00FD65BA">
              <w:rPr>
                <w:sz w:val="24"/>
                <w:szCs w:val="24"/>
              </w:rPr>
              <w:t>3.</w:t>
            </w:r>
          </w:p>
        </w:tc>
        <w:tc>
          <w:tcPr>
            <w:tcW w:w="2128" w:type="pct"/>
            <w:vAlign w:val="center"/>
          </w:tcPr>
          <w:p w:rsidR="00916BC5" w:rsidRPr="00FD65BA" w:rsidRDefault="00916BC5" w:rsidP="003D5BD0">
            <w:pPr>
              <w:pStyle w:val="a4"/>
              <w:ind w:firstLine="0"/>
              <w:jc w:val="left"/>
              <w:rPr>
                <w:b/>
                <w:sz w:val="24"/>
                <w:szCs w:val="24"/>
              </w:rPr>
            </w:pPr>
            <w:r w:rsidRPr="00FD65BA">
              <w:rPr>
                <w:sz w:val="24"/>
                <w:szCs w:val="24"/>
              </w:rPr>
              <w:t>Мотели, кемпинги</w:t>
            </w:r>
          </w:p>
        </w:tc>
        <w:tc>
          <w:tcPr>
            <w:tcW w:w="1260" w:type="pct"/>
            <w:vAlign w:val="center"/>
          </w:tcPr>
          <w:p w:rsidR="00916BC5" w:rsidRPr="00FD65BA" w:rsidRDefault="00916BC5" w:rsidP="003D5BD0">
            <w:pPr>
              <w:pStyle w:val="a4"/>
              <w:ind w:firstLine="0"/>
              <w:rPr>
                <w:b/>
                <w:sz w:val="24"/>
                <w:szCs w:val="24"/>
              </w:rPr>
            </w:pPr>
            <w:r w:rsidRPr="00FD65BA">
              <w:rPr>
                <w:sz w:val="24"/>
                <w:szCs w:val="24"/>
              </w:rPr>
              <w:t>По заданию на проектирование</w:t>
            </w:r>
          </w:p>
        </w:tc>
        <w:tc>
          <w:tcPr>
            <w:tcW w:w="994" w:type="pct"/>
            <w:vAlign w:val="center"/>
          </w:tcPr>
          <w:p w:rsidR="00916BC5" w:rsidRPr="00FD65BA" w:rsidRDefault="00916BC5" w:rsidP="003D5BD0">
            <w:pPr>
              <w:pStyle w:val="a4"/>
              <w:ind w:firstLine="0"/>
              <w:rPr>
                <w:b/>
                <w:sz w:val="24"/>
                <w:szCs w:val="24"/>
              </w:rPr>
            </w:pPr>
            <w:r w:rsidRPr="00FD65BA">
              <w:rPr>
                <w:sz w:val="24"/>
                <w:szCs w:val="24"/>
              </w:rPr>
              <w:t>75-150</w:t>
            </w:r>
          </w:p>
          <w:p w:rsidR="00916BC5" w:rsidRPr="00FD65BA" w:rsidRDefault="00916BC5" w:rsidP="003D5BD0">
            <w:pPr>
              <w:pStyle w:val="a4"/>
              <w:rPr>
                <w:b/>
                <w:sz w:val="24"/>
                <w:szCs w:val="24"/>
              </w:rPr>
            </w:pPr>
          </w:p>
        </w:tc>
      </w:tr>
      <w:tr w:rsidR="00916BC5" w:rsidRPr="00FD65BA" w:rsidTr="003D5BD0">
        <w:trPr>
          <w:trHeight w:val="316"/>
        </w:trPr>
        <w:tc>
          <w:tcPr>
            <w:tcW w:w="5000" w:type="pct"/>
            <w:gridSpan w:val="4"/>
            <w:vAlign w:val="center"/>
          </w:tcPr>
          <w:p w:rsidR="00916BC5" w:rsidRPr="00FD65BA" w:rsidRDefault="00916BC5" w:rsidP="003D5BD0">
            <w:pPr>
              <w:pStyle w:val="a4"/>
              <w:rPr>
                <w:b/>
                <w:sz w:val="24"/>
                <w:szCs w:val="24"/>
              </w:rPr>
            </w:pPr>
            <w:r w:rsidRPr="00FD65BA">
              <w:rPr>
                <w:sz w:val="24"/>
                <w:szCs w:val="24"/>
              </w:rPr>
              <w:t>Основные объекты рекреационного назначения, специализирующиеся на видах спортивного и оздоровительного отдыха и туризма</w:t>
            </w:r>
          </w:p>
        </w:tc>
      </w:tr>
      <w:tr w:rsidR="00916BC5" w:rsidRPr="00FD65BA" w:rsidTr="003D5BD0">
        <w:trPr>
          <w:trHeight w:val="325"/>
        </w:trPr>
        <w:tc>
          <w:tcPr>
            <w:tcW w:w="619" w:type="pct"/>
            <w:vAlign w:val="center"/>
          </w:tcPr>
          <w:p w:rsidR="00916BC5" w:rsidRPr="00FD65BA" w:rsidRDefault="00916BC5" w:rsidP="003D5BD0">
            <w:pPr>
              <w:pStyle w:val="a4"/>
              <w:ind w:firstLine="0"/>
              <w:rPr>
                <w:b/>
                <w:sz w:val="24"/>
                <w:szCs w:val="24"/>
              </w:rPr>
            </w:pPr>
            <w:r w:rsidRPr="00FD65BA">
              <w:rPr>
                <w:sz w:val="24"/>
                <w:szCs w:val="24"/>
                <w:lang w:val="en-US"/>
              </w:rPr>
              <w:t>4</w:t>
            </w:r>
            <w:r w:rsidRPr="00FD65BA">
              <w:rPr>
                <w:sz w:val="24"/>
                <w:szCs w:val="24"/>
              </w:rPr>
              <w:t>.</w:t>
            </w:r>
          </w:p>
        </w:tc>
        <w:tc>
          <w:tcPr>
            <w:tcW w:w="2128" w:type="pct"/>
            <w:vAlign w:val="center"/>
          </w:tcPr>
          <w:p w:rsidR="00916BC5" w:rsidRPr="00FD65BA" w:rsidRDefault="00916BC5" w:rsidP="003D5BD0">
            <w:pPr>
              <w:pStyle w:val="a4"/>
              <w:ind w:firstLine="0"/>
              <w:jc w:val="left"/>
              <w:rPr>
                <w:b/>
                <w:sz w:val="24"/>
                <w:szCs w:val="24"/>
              </w:rPr>
            </w:pPr>
            <w:r w:rsidRPr="00FD65BA">
              <w:rPr>
                <w:sz w:val="24"/>
                <w:szCs w:val="24"/>
              </w:rPr>
              <w:t>Туристические базы</w:t>
            </w:r>
          </w:p>
        </w:tc>
        <w:tc>
          <w:tcPr>
            <w:tcW w:w="1260" w:type="pct"/>
            <w:vAlign w:val="center"/>
          </w:tcPr>
          <w:p w:rsidR="00916BC5" w:rsidRPr="00FD65BA" w:rsidRDefault="00916BC5" w:rsidP="003D5BD0">
            <w:pPr>
              <w:pStyle w:val="a4"/>
              <w:ind w:firstLine="0"/>
              <w:rPr>
                <w:b/>
                <w:sz w:val="24"/>
                <w:szCs w:val="24"/>
              </w:rPr>
            </w:pPr>
            <w:r w:rsidRPr="00FD65BA">
              <w:rPr>
                <w:sz w:val="24"/>
                <w:szCs w:val="24"/>
              </w:rPr>
              <w:t>По заданию на проектирование</w:t>
            </w:r>
          </w:p>
        </w:tc>
        <w:tc>
          <w:tcPr>
            <w:tcW w:w="994" w:type="pct"/>
            <w:vAlign w:val="center"/>
          </w:tcPr>
          <w:p w:rsidR="00916BC5" w:rsidRPr="00FD65BA" w:rsidRDefault="00916BC5" w:rsidP="003D5BD0">
            <w:pPr>
              <w:pStyle w:val="a4"/>
              <w:ind w:firstLine="0"/>
              <w:rPr>
                <w:b/>
                <w:sz w:val="24"/>
                <w:szCs w:val="24"/>
              </w:rPr>
            </w:pPr>
            <w:r w:rsidRPr="00FD65BA">
              <w:rPr>
                <w:sz w:val="24"/>
                <w:szCs w:val="24"/>
              </w:rPr>
              <w:t>65-80</w:t>
            </w:r>
          </w:p>
        </w:tc>
      </w:tr>
      <w:tr w:rsidR="00916BC5" w:rsidRPr="00FD65BA" w:rsidTr="003D5BD0">
        <w:trPr>
          <w:trHeight w:val="37"/>
        </w:trPr>
        <w:tc>
          <w:tcPr>
            <w:tcW w:w="619" w:type="pct"/>
            <w:vAlign w:val="center"/>
          </w:tcPr>
          <w:p w:rsidR="00916BC5" w:rsidRPr="00FD65BA" w:rsidRDefault="00916BC5" w:rsidP="003D5BD0">
            <w:pPr>
              <w:pStyle w:val="a4"/>
              <w:ind w:firstLine="0"/>
              <w:rPr>
                <w:b/>
                <w:sz w:val="24"/>
                <w:szCs w:val="24"/>
              </w:rPr>
            </w:pPr>
            <w:r w:rsidRPr="00FD65BA">
              <w:rPr>
                <w:sz w:val="24"/>
                <w:szCs w:val="24"/>
              </w:rPr>
              <w:t>5.</w:t>
            </w:r>
          </w:p>
        </w:tc>
        <w:tc>
          <w:tcPr>
            <w:tcW w:w="2128" w:type="pct"/>
            <w:vAlign w:val="center"/>
          </w:tcPr>
          <w:p w:rsidR="00916BC5" w:rsidRPr="00FD65BA" w:rsidRDefault="00916BC5" w:rsidP="003D5BD0">
            <w:pPr>
              <w:pStyle w:val="a4"/>
              <w:ind w:firstLine="0"/>
              <w:jc w:val="left"/>
              <w:rPr>
                <w:b/>
                <w:sz w:val="24"/>
                <w:szCs w:val="24"/>
              </w:rPr>
            </w:pPr>
            <w:r w:rsidRPr="00FD65BA">
              <w:rPr>
                <w:sz w:val="24"/>
                <w:szCs w:val="24"/>
              </w:rPr>
              <w:t>Оборудованные походные площадки</w:t>
            </w:r>
          </w:p>
          <w:p w:rsidR="00916BC5" w:rsidRPr="00FD65BA" w:rsidRDefault="00916BC5" w:rsidP="003D5BD0">
            <w:pPr>
              <w:pStyle w:val="a4"/>
              <w:rPr>
                <w:b/>
                <w:sz w:val="24"/>
                <w:szCs w:val="24"/>
              </w:rPr>
            </w:pPr>
          </w:p>
        </w:tc>
        <w:tc>
          <w:tcPr>
            <w:tcW w:w="1260" w:type="pct"/>
            <w:shd w:val="clear" w:color="auto" w:fill="auto"/>
            <w:vAlign w:val="center"/>
          </w:tcPr>
          <w:p w:rsidR="00916BC5" w:rsidRPr="00FD65BA" w:rsidRDefault="00916BC5" w:rsidP="003D5BD0">
            <w:pPr>
              <w:pStyle w:val="a4"/>
              <w:ind w:firstLine="0"/>
              <w:rPr>
                <w:b/>
                <w:sz w:val="24"/>
                <w:szCs w:val="24"/>
              </w:rPr>
            </w:pPr>
            <w:r w:rsidRPr="00FD65BA">
              <w:rPr>
                <w:sz w:val="24"/>
                <w:szCs w:val="24"/>
              </w:rPr>
              <w:t>По заданию на проектирование</w:t>
            </w:r>
          </w:p>
        </w:tc>
        <w:tc>
          <w:tcPr>
            <w:tcW w:w="994" w:type="pct"/>
            <w:vAlign w:val="center"/>
          </w:tcPr>
          <w:p w:rsidR="00916BC5" w:rsidRPr="00FD65BA" w:rsidRDefault="00916BC5" w:rsidP="003D5BD0">
            <w:pPr>
              <w:pStyle w:val="a4"/>
              <w:ind w:firstLine="0"/>
              <w:rPr>
                <w:b/>
                <w:sz w:val="24"/>
                <w:szCs w:val="24"/>
              </w:rPr>
            </w:pPr>
            <w:r w:rsidRPr="00FD65BA">
              <w:rPr>
                <w:sz w:val="24"/>
                <w:szCs w:val="24"/>
              </w:rPr>
              <w:t>5-8</w:t>
            </w:r>
          </w:p>
          <w:p w:rsidR="00916BC5" w:rsidRPr="00FD65BA" w:rsidRDefault="00916BC5" w:rsidP="003D5BD0">
            <w:pPr>
              <w:pStyle w:val="a4"/>
              <w:rPr>
                <w:b/>
                <w:sz w:val="24"/>
                <w:szCs w:val="24"/>
              </w:rPr>
            </w:pPr>
          </w:p>
        </w:tc>
      </w:tr>
      <w:tr w:rsidR="00916BC5" w:rsidRPr="00FD65BA" w:rsidTr="003D5BD0">
        <w:trPr>
          <w:trHeight w:val="325"/>
        </w:trPr>
        <w:tc>
          <w:tcPr>
            <w:tcW w:w="619" w:type="pct"/>
            <w:tcBorders>
              <w:top w:val="single" w:sz="4" w:space="0" w:color="auto"/>
            </w:tcBorders>
            <w:vAlign w:val="center"/>
          </w:tcPr>
          <w:p w:rsidR="00916BC5" w:rsidRPr="00FD65BA" w:rsidRDefault="00916BC5" w:rsidP="003D5BD0">
            <w:pPr>
              <w:pStyle w:val="a4"/>
              <w:ind w:firstLine="0"/>
              <w:rPr>
                <w:b/>
                <w:sz w:val="24"/>
                <w:szCs w:val="24"/>
              </w:rPr>
            </w:pPr>
            <w:r w:rsidRPr="00FD65BA">
              <w:rPr>
                <w:sz w:val="24"/>
                <w:szCs w:val="24"/>
              </w:rPr>
              <w:t>6.</w:t>
            </w:r>
          </w:p>
        </w:tc>
        <w:tc>
          <w:tcPr>
            <w:tcW w:w="2128" w:type="pct"/>
            <w:tcBorders>
              <w:top w:val="single" w:sz="4" w:space="0" w:color="auto"/>
            </w:tcBorders>
            <w:vAlign w:val="center"/>
          </w:tcPr>
          <w:p w:rsidR="00916BC5" w:rsidRPr="00FD65BA" w:rsidRDefault="00916BC5" w:rsidP="003D5BD0">
            <w:pPr>
              <w:pStyle w:val="a4"/>
              <w:ind w:firstLine="0"/>
              <w:jc w:val="left"/>
              <w:rPr>
                <w:b/>
                <w:sz w:val="24"/>
                <w:szCs w:val="24"/>
              </w:rPr>
            </w:pPr>
            <w:r w:rsidRPr="00FD65BA">
              <w:rPr>
                <w:sz w:val="24"/>
                <w:szCs w:val="24"/>
              </w:rPr>
              <w:t>Спортивно-оздоровительные базы выходного дня</w:t>
            </w:r>
          </w:p>
        </w:tc>
        <w:tc>
          <w:tcPr>
            <w:tcW w:w="1260" w:type="pct"/>
            <w:shd w:val="clear" w:color="auto" w:fill="auto"/>
            <w:vAlign w:val="center"/>
          </w:tcPr>
          <w:p w:rsidR="00916BC5" w:rsidRPr="00FD65BA" w:rsidRDefault="00916BC5" w:rsidP="003D5BD0">
            <w:pPr>
              <w:pStyle w:val="a4"/>
              <w:ind w:firstLine="0"/>
              <w:rPr>
                <w:b/>
                <w:sz w:val="24"/>
                <w:szCs w:val="24"/>
              </w:rPr>
            </w:pPr>
            <w:r w:rsidRPr="00FD65BA">
              <w:rPr>
                <w:sz w:val="24"/>
                <w:szCs w:val="24"/>
              </w:rPr>
              <w:t>По заданию на проектирование</w:t>
            </w:r>
          </w:p>
        </w:tc>
        <w:tc>
          <w:tcPr>
            <w:tcW w:w="994" w:type="pct"/>
            <w:vAlign w:val="center"/>
          </w:tcPr>
          <w:p w:rsidR="00916BC5" w:rsidRPr="00FD65BA" w:rsidRDefault="00916BC5" w:rsidP="003D5BD0">
            <w:pPr>
              <w:pStyle w:val="a4"/>
              <w:ind w:firstLine="0"/>
              <w:rPr>
                <w:b/>
                <w:sz w:val="24"/>
                <w:szCs w:val="24"/>
              </w:rPr>
            </w:pPr>
            <w:r w:rsidRPr="00FD65BA">
              <w:rPr>
                <w:sz w:val="24"/>
                <w:szCs w:val="24"/>
              </w:rPr>
              <w:t>140-160</w:t>
            </w:r>
          </w:p>
          <w:p w:rsidR="00916BC5" w:rsidRPr="00FD65BA" w:rsidRDefault="00916BC5" w:rsidP="003D5BD0">
            <w:pPr>
              <w:pStyle w:val="a4"/>
              <w:rPr>
                <w:b/>
                <w:sz w:val="24"/>
                <w:szCs w:val="24"/>
              </w:rPr>
            </w:pPr>
          </w:p>
          <w:p w:rsidR="00916BC5" w:rsidRPr="00FD65BA" w:rsidRDefault="00916BC5" w:rsidP="003D5BD0">
            <w:pPr>
              <w:pStyle w:val="a4"/>
              <w:rPr>
                <w:b/>
                <w:sz w:val="24"/>
                <w:szCs w:val="24"/>
              </w:rPr>
            </w:pPr>
          </w:p>
        </w:tc>
      </w:tr>
      <w:tr w:rsidR="00916BC5" w:rsidRPr="00FD65BA" w:rsidTr="003D5BD0">
        <w:trPr>
          <w:trHeight w:val="84"/>
        </w:trPr>
        <w:tc>
          <w:tcPr>
            <w:tcW w:w="5000" w:type="pct"/>
            <w:gridSpan w:val="4"/>
            <w:vAlign w:val="center"/>
          </w:tcPr>
          <w:p w:rsidR="00916BC5" w:rsidRPr="00FD65BA" w:rsidRDefault="00916BC5" w:rsidP="003D5BD0">
            <w:pPr>
              <w:jc w:val="center"/>
            </w:pPr>
            <w:r w:rsidRPr="00FD65BA">
              <w:t>Объекты оздоровительного и реабилитационного профиля территории</w:t>
            </w:r>
          </w:p>
        </w:tc>
      </w:tr>
      <w:tr w:rsidR="00916BC5" w:rsidRPr="00FD65BA" w:rsidTr="003D5BD0">
        <w:trPr>
          <w:trHeight w:val="84"/>
        </w:trPr>
        <w:tc>
          <w:tcPr>
            <w:tcW w:w="619" w:type="pct"/>
            <w:vAlign w:val="center"/>
          </w:tcPr>
          <w:p w:rsidR="00916BC5" w:rsidRPr="00FD65BA" w:rsidRDefault="00916BC5" w:rsidP="003D5BD0">
            <w:pPr>
              <w:jc w:val="center"/>
            </w:pPr>
            <w:r w:rsidRPr="00FD65BA">
              <w:t>7.</w:t>
            </w:r>
          </w:p>
        </w:tc>
        <w:tc>
          <w:tcPr>
            <w:tcW w:w="2128" w:type="pct"/>
            <w:vAlign w:val="center"/>
          </w:tcPr>
          <w:p w:rsidR="00916BC5" w:rsidRPr="00FD65BA" w:rsidRDefault="00916BC5" w:rsidP="003D5BD0">
            <w:r w:rsidRPr="00FD65BA">
              <w:t>Санатории</w:t>
            </w:r>
          </w:p>
          <w:p w:rsidR="00916BC5" w:rsidRPr="00FD65BA" w:rsidRDefault="00916BC5" w:rsidP="003D5BD0">
            <w:pPr>
              <w:jc w:val="center"/>
            </w:pPr>
          </w:p>
          <w:p w:rsidR="00916BC5" w:rsidRPr="00FD65BA" w:rsidRDefault="00916BC5" w:rsidP="003D5BD0">
            <w:pPr>
              <w:jc w:val="center"/>
            </w:pPr>
          </w:p>
        </w:tc>
        <w:tc>
          <w:tcPr>
            <w:tcW w:w="1260" w:type="pct"/>
            <w:vAlign w:val="center"/>
          </w:tcPr>
          <w:p w:rsidR="00916BC5" w:rsidRPr="00FD65BA" w:rsidRDefault="00916BC5" w:rsidP="003D5BD0">
            <w:pPr>
              <w:jc w:val="center"/>
            </w:pPr>
            <w:r w:rsidRPr="00FD65BA">
              <w:t>По заданию на проектирование</w:t>
            </w:r>
          </w:p>
        </w:tc>
        <w:tc>
          <w:tcPr>
            <w:tcW w:w="994" w:type="pct"/>
            <w:vAlign w:val="center"/>
          </w:tcPr>
          <w:p w:rsidR="00916BC5" w:rsidRPr="00FD65BA" w:rsidRDefault="00916BC5" w:rsidP="003D5BD0">
            <w:pPr>
              <w:jc w:val="center"/>
            </w:pPr>
            <w:r w:rsidRPr="00FD65BA">
              <w:t>125-150</w:t>
            </w:r>
          </w:p>
        </w:tc>
      </w:tr>
      <w:tr w:rsidR="00916BC5" w:rsidRPr="00FD65BA" w:rsidTr="003D5BD0">
        <w:trPr>
          <w:trHeight w:val="84"/>
        </w:trPr>
        <w:tc>
          <w:tcPr>
            <w:tcW w:w="619" w:type="pct"/>
            <w:vAlign w:val="center"/>
          </w:tcPr>
          <w:p w:rsidR="00916BC5" w:rsidRPr="00FD65BA" w:rsidRDefault="00916BC5" w:rsidP="003D5BD0">
            <w:pPr>
              <w:jc w:val="center"/>
            </w:pPr>
            <w:r w:rsidRPr="00FD65BA">
              <w:t>8.</w:t>
            </w:r>
          </w:p>
        </w:tc>
        <w:tc>
          <w:tcPr>
            <w:tcW w:w="2128" w:type="pct"/>
            <w:vAlign w:val="center"/>
          </w:tcPr>
          <w:p w:rsidR="00916BC5" w:rsidRPr="00FD65BA" w:rsidRDefault="00916BC5" w:rsidP="003D5BD0">
            <w:r w:rsidRPr="00FD65BA">
              <w:t>Детские санатории</w:t>
            </w:r>
          </w:p>
        </w:tc>
        <w:tc>
          <w:tcPr>
            <w:tcW w:w="1260" w:type="pct"/>
            <w:vAlign w:val="center"/>
          </w:tcPr>
          <w:p w:rsidR="00916BC5" w:rsidRPr="00FD65BA" w:rsidRDefault="00916BC5" w:rsidP="003D5BD0">
            <w:pPr>
              <w:jc w:val="center"/>
            </w:pPr>
            <w:r w:rsidRPr="00FD65BA">
              <w:t>По заданию на проектирование</w:t>
            </w:r>
          </w:p>
        </w:tc>
        <w:tc>
          <w:tcPr>
            <w:tcW w:w="994" w:type="pct"/>
            <w:vAlign w:val="center"/>
          </w:tcPr>
          <w:p w:rsidR="00916BC5" w:rsidRPr="00FD65BA" w:rsidRDefault="00916BC5" w:rsidP="003D5BD0">
            <w:pPr>
              <w:jc w:val="center"/>
              <w:rPr>
                <w:lang w:val="en-US"/>
              </w:rPr>
            </w:pPr>
            <w:r w:rsidRPr="00FD65BA">
              <w:t>145-170</w:t>
            </w:r>
          </w:p>
        </w:tc>
      </w:tr>
      <w:tr w:rsidR="00916BC5" w:rsidRPr="00FD65BA" w:rsidTr="003D5BD0">
        <w:trPr>
          <w:trHeight w:val="84"/>
        </w:trPr>
        <w:tc>
          <w:tcPr>
            <w:tcW w:w="619" w:type="pct"/>
            <w:vAlign w:val="center"/>
          </w:tcPr>
          <w:p w:rsidR="00916BC5" w:rsidRPr="00FD65BA" w:rsidRDefault="00916BC5" w:rsidP="003D5BD0">
            <w:pPr>
              <w:jc w:val="center"/>
            </w:pPr>
            <w:r w:rsidRPr="00FD65BA">
              <w:t>9.</w:t>
            </w:r>
          </w:p>
        </w:tc>
        <w:tc>
          <w:tcPr>
            <w:tcW w:w="2128" w:type="pct"/>
            <w:vAlign w:val="center"/>
          </w:tcPr>
          <w:p w:rsidR="00916BC5" w:rsidRPr="00FD65BA" w:rsidRDefault="00916BC5" w:rsidP="003D5BD0">
            <w:r w:rsidRPr="00FD65BA">
              <w:t>Санатории-профилактории</w:t>
            </w:r>
          </w:p>
          <w:p w:rsidR="00916BC5" w:rsidRPr="00FD65BA" w:rsidRDefault="00916BC5" w:rsidP="003D5BD0">
            <w:pPr>
              <w:jc w:val="center"/>
            </w:pPr>
          </w:p>
        </w:tc>
        <w:tc>
          <w:tcPr>
            <w:tcW w:w="1260" w:type="pct"/>
            <w:vAlign w:val="center"/>
          </w:tcPr>
          <w:p w:rsidR="00916BC5" w:rsidRPr="00FD65BA" w:rsidRDefault="00916BC5" w:rsidP="003D5BD0">
            <w:pPr>
              <w:jc w:val="center"/>
            </w:pPr>
            <w:r w:rsidRPr="00FD65BA">
              <w:t>По заданию на проектирование</w:t>
            </w:r>
          </w:p>
        </w:tc>
        <w:tc>
          <w:tcPr>
            <w:tcW w:w="994" w:type="pct"/>
            <w:vAlign w:val="center"/>
          </w:tcPr>
          <w:p w:rsidR="00916BC5" w:rsidRPr="00FD65BA" w:rsidRDefault="00916BC5" w:rsidP="003D5BD0">
            <w:pPr>
              <w:jc w:val="center"/>
            </w:pPr>
            <w:r w:rsidRPr="00FD65BA">
              <w:t>70-100</w:t>
            </w:r>
          </w:p>
        </w:tc>
      </w:tr>
      <w:tr w:rsidR="00916BC5" w:rsidRPr="00FD65BA" w:rsidTr="003D5BD0">
        <w:trPr>
          <w:trHeight w:val="84"/>
        </w:trPr>
        <w:tc>
          <w:tcPr>
            <w:tcW w:w="619" w:type="pct"/>
            <w:vAlign w:val="center"/>
          </w:tcPr>
          <w:p w:rsidR="00916BC5" w:rsidRPr="00FD65BA" w:rsidRDefault="00916BC5" w:rsidP="003D5BD0">
            <w:pPr>
              <w:jc w:val="center"/>
            </w:pPr>
          </w:p>
        </w:tc>
        <w:tc>
          <w:tcPr>
            <w:tcW w:w="2128" w:type="pct"/>
            <w:vAlign w:val="center"/>
          </w:tcPr>
          <w:p w:rsidR="00916BC5" w:rsidRPr="00FD65BA" w:rsidRDefault="00916BC5" w:rsidP="003D5BD0">
            <w:pPr>
              <w:jc w:val="center"/>
            </w:pPr>
            <w:r w:rsidRPr="00FD65BA">
              <w:t>1</w:t>
            </w:r>
          </w:p>
        </w:tc>
        <w:tc>
          <w:tcPr>
            <w:tcW w:w="1260" w:type="pct"/>
            <w:vAlign w:val="center"/>
          </w:tcPr>
          <w:p w:rsidR="00916BC5" w:rsidRPr="00FD65BA" w:rsidRDefault="00916BC5" w:rsidP="003D5BD0">
            <w:pPr>
              <w:jc w:val="center"/>
            </w:pPr>
            <w:r w:rsidRPr="00FD65BA">
              <w:t>2</w:t>
            </w:r>
          </w:p>
        </w:tc>
        <w:tc>
          <w:tcPr>
            <w:tcW w:w="994" w:type="pct"/>
            <w:vAlign w:val="center"/>
          </w:tcPr>
          <w:p w:rsidR="00916BC5" w:rsidRPr="00FD65BA" w:rsidRDefault="00916BC5" w:rsidP="003D5BD0">
            <w:pPr>
              <w:jc w:val="center"/>
            </w:pPr>
            <w:r w:rsidRPr="00FD65BA">
              <w:t>3</w:t>
            </w:r>
          </w:p>
        </w:tc>
      </w:tr>
      <w:tr w:rsidR="00916BC5" w:rsidRPr="00FD65BA" w:rsidTr="003D5BD0">
        <w:trPr>
          <w:trHeight w:val="84"/>
        </w:trPr>
        <w:tc>
          <w:tcPr>
            <w:tcW w:w="619" w:type="pct"/>
            <w:vAlign w:val="center"/>
          </w:tcPr>
          <w:p w:rsidR="00916BC5" w:rsidRPr="00FD65BA" w:rsidRDefault="00916BC5" w:rsidP="003D5BD0">
            <w:pPr>
              <w:jc w:val="center"/>
            </w:pPr>
            <w:r w:rsidRPr="00FD65BA">
              <w:t>10.</w:t>
            </w:r>
          </w:p>
        </w:tc>
        <w:tc>
          <w:tcPr>
            <w:tcW w:w="2128" w:type="pct"/>
            <w:vAlign w:val="center"/>
          </w:tcPr>
          <w:p w:rsidR="00916BC5" w:rsidRPr="00FD65BA" w:rsidRDefault="00916BC5" w:rsidP="003D5BD0">
            <w:r w:rsidRPr="00FD65BA">
              <w:t>Специализированные больницы восстановительного лечения</w:t>
            </w:r>
          </w:p>
        </w:tc>
        <w:tc>
          <w:tcPr>
            <w:tcW w:w="1260" w:type="pct"/>
            <w:vAlign w:val="center"/>
          </w:tcPr>
          <w:p w:rsidR="00916BC5" w:rsidRPr="00FD65BA" w:rsidRDefault="00916BC5" w:rsidP="003D5BD0">
            <w:pPr>
              <w:jc w:val="center"/>
            </w:pPr>
            <w:r w:rsidRPr="00FD65BA">
              <w:t>По заданию на проектирование</w:t>
            </w:r>
          </w:p>
        </w:tc>
        <w:tc>
          <w:tcPr>
            <w:tcW w:w="994" w:type="pct"/>
            <w:vAlign w:val="center"/>
          </w:tcPr>
          <w:p w:rsidR="00916BC5" w:rsidRPr="00FD65BA" w:rsidRDefault="00916BC5" w:rsidP="003D5BD0">
            <w:pPr>
              <w:jc w:val="center"/>
            </w:pPr>
            <w:r w:rsidRPr="00FD65BA">
              <w:t>140-200</w:t>
            </w:r>
          </w:p>
        </w:tc>
      </w:tr>
      <w:tr w:rsidR="00916BC5" w:rsidRPr="00FD65BA" w:rsidTr="003D5BD0">
        <w:trPr>
          <w:trHeight w:val="84"/>
        </w:trPr>
        <w:tc>
          <w:tcPr>
            <w:tcW w:w="5000" w:type="pct"/>
            <w:gridSpan w:val="4"/>
            <w:vAlign w:val="center"/>
          </w:tcPr>
          <w:p w:rsidR="00916BC5" w:rsidRPr="00FD65BA" w:rsidRDefault="00916BC5" w:rsidP="003D5BD0">
            <w:pPr>
              <w:pStyle w:val="a4"/>
              <w:rPr>
                <w:b/>
                <w:sz w:val="24"/>
                <w:szCs w:val="24"/>
              </w:rPr>
            </w:pPr>
            <w:r w:rsidRPr="00FD65BA">
              <w:rPr>
                <w:sz w:val="24"/>
                <w:szCs w:val="24"/>
              </w:rPr>
              <w:t>Объекты рекреационного назначения оздоровительного профиля по приему и обслуживанию туристов</w:t>
            </w:r>
          </w:p>
        </w:tc>
      </w:tr>
      <w:tr w:rsidR="00916BC5" w:rsidRPr="00FD65BA" w:rsidTr="003D5BD0">
        <w:trPr>
          <w:trHeight w:val="84"/>
        </w:trPr>
        <w:tc>
          <w:tcPr>
            <w:tcW w:w="619" w:type="pct"/>
            <w:vAlign w:val="center"/>
          </w:tcPr>
          <w:p w:rsidR="00916BC5" w:rsidRPr="00FD65BA" w:rsidRDefault="00916BC5" w:rsidP="003D5BD0">
            <w:pPr>
              <w:pStyle w:val="a4"/>
              <w:ind w:firstLine="0"/>
              <w:rPr>
                <w:b/>
                <w:sz w:val="24"/>
                <w:szCs w:val="24"/>
              </w:rPr>
            </w:pPr>
            <w:r w:rsidRPr="00FD65BA">
              <w:rPr>
                <w:sz w:val="24"/>
                <w:szCs w:val="24"/>
              </w:rPr>
              <w:t>11.</w:t>
            </w:r>
          </w:p>
        </w:tc>
        <w:tc>
          <w:tcPr>
            <w:tcW w:w="2128" w:type="pct"/>
            <w:vAlign w:val="center"/>
          </w:tcPr>
          <w:p w:rsidR="00916BC5" w:rsidRPr="00FD65BA" w:rsidRDefault="00916BC5" w:rsidP="003D5BD0">
            <w:pPr>
              <w:pStyle w:val="a4"/>
              <w:ind w:firstLine="0"/>
              <w:jc w:val="left"/>
              <w:rPr>
                <w:b/>
                <w:sz w:val="24"/>
                <w:szCs w:val="24"/>
              </w:rPr>
            </w:pPr>
            <w:r w:rsidRPr="00FD65BA">
              <w:rPr>
                <w:sz w:val="24"/>
                <w:szCs w:val="24"/>
              </w:rPr>
              <w:t>Пансионаты</w:t>
            </w:r>
          </w:p>
        </w:tc>
        <w:tc>
          <w:tcPr>
            <w:tcW w:w="1260" w:type="pct"/>
            <w:vAlign w:val="center"/>
          </w:tcPr>
          <w:p w:rsidR="00916BC5" w:rsidRPr="00FD65BA" w:rsidRDefault="00916BC5" w:rsidP="003D5BD0">
            <w:pPr>
              <w:pStyle w:val="a4"/>
              <w:ind w:firstLine="0"/>
              <w:rPr>
                <w:b/>
                <w:sz w:val="24"/>
                <w:szCs w:val="24"/>
              </w:rPr>
            </w:pPr>
            <w:r w:rsidRPr="00FD65BA">
              <w:rPr>
                <w:sz w:val="24"/>
                <w:szCs w:val="24"/>
              </w:rPr>
              <w:t>По заданию на проектирование</w:t>
            </w:r>
          </w:p>
        </w:tc>
        <w:tc>
          <w:tcPr>
            <w:tcW w:w="994" w:type="pct"/>
            <w:vAlign w:val="center"/>
          </w:tcPr>
          <w:p w:rsidR="00916BC5" w:rsidRPr="00FD65BA" w:rsidRDefault="00916BC5" w:rsidP="003D5BD0">
            <w:pPr>
              <w:pStyle w:val="a4"/>
              <w:ind w:firstLine="0"/>
              <w:rPr>
                <w:b/>
                <w:sz w:val="24"/>
                <w:szCs w:val="24"/>
              </w:rPr>
            </w:pPr>
            <w:r w:rsidRPr="00FD65BA">
              <w:rPr>
                <w:sz w:val="24"/>
                <w:szCs w:val="24"/>
              </w:rPr>
              <w:t>120-130</w:t>
            </w:r>
          </w:p>
        </w:tc>
      </w:tr>
      <w:tr w:rsidR="00916BC5" w:rsidRPr="00FD65BA" w:rsidTr="003D5BD0">
        <w:trPr>
          <w:trHeight w:val="501"/>
        </w:trPr>
        <w:tc>
          <w:tcPr>
            <w:tcW w:w="619" w:type="pct"/>
            <w:vAlign w:val="center"/>
          </w:tcPr>
          <w:p w:rsidR="00916BC5" w:rsidRPr="00FD65BA" w:rsidRDefault="00916BC5" w:rsidP="003D5BD0">
            <w:pPr>
              <w:pStyle w:val="a4"/>
              <w:ind w:firstLine="0"/>
              <w:rPr>
                <w:b/>
                <w:sz w:val="24"/>
                <w:szCs w:val="24"/>
              </w:rPr>
            </w:pPr>
            <w:r w:rsidRPr="00FD65BA">
              <w:rPr>
                <w:sz w:val="24"/>
                <w:szCs w:val="24"/>
              </w:rPr>
              <w:t>12.</w:t>
            </w:r>
          </w:p>
        </w:tc>
        <w:tc>
          <w:tcPr>
            <w:tcW w:w="2128" w:type="pct"/>
            <w:vAlign w:val="center"/>
          </w:tcPr>
          <w:p w:rsidR="00916BC5" w:rsidRPr="00FD65BA" w:rsidRDefault="00916BC5" w:rsidP="003D5BD0">
            <w:pPr>
              <w:pStyle w:val="a4"/>
              <w:ind w:firstLine="0"/>
              <w:jc w:val="left"/>
              <w:rPr>
                <w:b/>
                <w:sz w:val="24"/>
                <w:szCs w:val="24"/>
              </w:rPr>
            </w:pPr>
            <w:r w:rsidRPr="00FD65BA">
              <w:rPr>
                <w:sz w:val="24"/>
                <w:szCs w:val="24"/>
              </w:rPr>
              <w:t>Детские и молодежные лагеря</w:t>
            </w:r>
          </w:p>
        </w:tc>
        <w:tc>
          <w:tcPr>
            <w:tcW w:w="1260" w:type="pct"/>
            <w:vAlign w:val="center"/>
          </w:tcPr>
          <w:p w:rsidR="00916BC5" w:rsidRPr="00FD65BA" w:rsidRDefault="00916BC5" w:rsidP="003D5BD0">
            <w:pPr>
              <w:pStyle w:val="a4"/>
              <w:ind w:firstLine="0"/>
              <w:rPr>
                <w:b/>
                <w:sz w:val="24"/>
                <w:szCs w:val="24"/>
              </w:rPr>
            </w:pPr>
            <w:r w:rsidRPr="00FD65BA">
              <w:rPr>
                <w:sz w:val="24"/>
                <w:szCs w:val="24"/>
              </w:rPr>
              <w:t>По заданию на проектирование</w:t>
            </w:r>
          </w:p>
        </w:tc>
        <w:tc>
          <w:tcPr>
            <w:tcW w:w="994" w:type="pct"/>
            <w:vAlign w:val="center"/>
          </w:tcPr>
          <w:p w:rsidR="00916BC5" w:rsidRPr="00FD65BA" w:rsidRDefault="00916BC5" w:rsidP="003D5BD0">
            <w:pPr>
              <w:pStyle w:val="a4"/>
              <w:rPr>
                <w:b/>
                <w:sz w:val="24"/>
                <w:szCs w:val="24"/>
              </w:rPr>
            </w:pPr>
          </w:p>
          <w:p w:rsidR="00916BC5" w:rsidRPr="00FD65BA" w:rsidRDefault="00916BC5" w:rsidP="003D5BD0">
            <w:pPr>
              <w:pStyle w:val="a4"/>
              <w:ind w:firstLine="0"/>
              <w:rPr>
                <w:b/>
                <w:sz w:val="24"/>
                <w:szCs w:val="24"/>
              </w:rPr>
            </w:pPr>
            <w:r w:rsidRPr="00FD65BA">
              <w:rPr>
                <w:sz w:val="24"/>
                <w:szCs w:val="24"/>
              </w:rPr>
              <w:t>150-200</w:t>
            </w:r>
          </w:p>
          <w:p w:rsidR="00916BC5" w:rsidRPr="00FD65BA" w:rsidRDefault="00916BC5" w:rsidP="003D5BD0">
            <w:pPr>
              <w:pStyle w:val="a4"/>
              <w:rPr>
                <w:b/>
                <w:sz w:val="24"/>
                <w:szCs w:val="24"/>
              </w:rPr>
            </w:pPr>
          </w:p>
        </w:tc>
      </w:tr>
      <w:tr w:rsidR="00916BC5" w:rsidRPr="00FD65BA" w:rsidTr="003D5BD0">
        <w:trPr>
          <w:trHeight w:val="513"/>
        </w:trPr>
        <w:tc>
          <w:tcPr>
            <w:tcW w:w="619" w:type="pct"/>
            <w:tcBorders>
              <w:bottom w:val="single" w:sz="4" w:space="0" w:color="auto"/>
            </w:tcBorders>
            <w:vAlign w:val="center"/>
          </w:tcPr>
          <w:p w:rsidR="00916BC5" w:rsidRPr="00FD65BA" w:rsidRDefault="00916BC5" w:rsidP="003D5BD0">
            <w:pPr>
              <w:pStyle w:val="a4"/>
              <w:ind w:firstLine="0"/>
              <w:rPr>
                <w:b/>
                <w:sz w:val="24"/>
                <w:szCs w:val="24"/>
              </w:rPr>
            </w:pPr>
            <w:r w:rsidRPr="00FD65BA">
              <w:rPr>
                <w:sz w:val="24"/>
                <w:szCs w:val="24"/>
              </w:rPr>
              <w:lastRenderedPageBreak/>
              <w:t>13.</w:t>
            </w:r>
          </w:p>
        </w:tc>
        <w:tc>
          <w:tcPr>
            <w:tcW w:w="2128" w:type="pct"/>
            <w:tcBorders>
              <w:bottom w:val="single" w:sz="4" w:space="0" w:color="auto"/>
            </w:tcBorders>
            <w:vAlign w:val="center"/>
          </w:tcPr>
          <w:p w:rsidR="00916BC5" w:rsidRPr="00FD65BA" w:rsidRDefault="00916BC5" w:rsidP="003D5BD0">
            <w:pPr>
              <w:pStyle w:val="a4"/>
              <w:ind w:firstLine="0"/>
              <w:jc w:val="left"/>
              <w:rPr>
                <w:b/>
                <w:sz w:val="24"/>
                <w:szCs w:val="24"/>
              </w:rPr>
            </w:pPr>
            <w:r w:rsidRPr="00FD65BA">
              <w:rPr>
                <w:sz w:val="24"/>
                <w:szCs w:val="24"/>
              </w:rPr>
              <w:t>Площадки отдыха</w:t>
            </w:r>
          </w:p>
        </w:tc>
        <w:tc>
          <w:tcPr>
            <w:tcW w:w="1260" w:type="pct"/>
            <w:tcBorders>
              <w:bottom w:val="single" w:sz="4" w:space="0" w:color="auto"/>
            </w:tcBorders>
            <w:vAlign w:val="center"/>
          </w:tcPr>
          <w:p w:rsidR="00916BC5" w:rsidRPr="00FD65BA" w:rsidRDefault="00916BC5" w:rsidP="003D5BD0">
            <w:pPr>
              <w:pStyle w:val="a4"/>
              <w:ind w:firstLine="0"/>
              <w:rPr>
                <w:b/>
                <w:sz w:val="24"/>
                <w:szCs w:val="24"/>
              </w:rPr>
            </w:pPr>
            <w:r w:rsidRPr="00FD65BA">
              <w:rPr>
                <w:sz w:val="24"/>
                <w:szCs w:val="24"/>
              </w:rPr>
              <w:t>10-25</w:t>
            </w:r>
          </w:p>
        </w:tc>
        <w:tc>
          <w:tcPr>
            <w:tcW w:w="994" w:type="pct"/>
            <w:tcBorders>
              <w:bottom w:val="single" w:sz="4" w:space="0" w:color="auto"/>
            </w:tcBorders>
            <w:vAlign w:val="center"/>
          </w:tcPr>
          <w:p w:rsidR="00916BC5" w:rsidRPr="00FD65BA" w:rsidRDefault="00916BC5" w:rsidP="003D5BD0">
            <w:pPr>
              <w:pStyle w:val="a4"/>
              <w:ind w:firstLine="0"/>
              <w:rPr>
                <w:b/>
                <w:sz w:val="24"/>
                <w:szCs w:val="24"/>
              </w:rPr>
            </w:pPr>
            <w:r w:rsidRPr="00FD65BA">
              <w:rPr>
                <w:sz w:val="24"/>
                <w:szCs w:val="24"/>
              </w:rPr>
              <w:t>75</w:t>
            </w:r>
          </w:p>
        </w:tc>
      </w:tr>
      <w:tr w:rsidR="00916BC5" w:rsidRPr="00FD65BA" w:rsidTr="003D5BD0">
        <w:trPr>
          <w:trHeight w:val="84"/>
        </w:trPr>
        <w:tc>
          <w:tcPr>
            <w:tcW w:w="619" w:type="pct"/>
            <w:vAlign w:val="center"/>
          </w:tcPr>
          <w:p w:rsidR="00916BC5" w:rsidRPr="00FD65BA" w:rsidRDefault="00916BC5" w:rsidP="003D5BD0">
            <w:pPr>
              <w:pStyle w:val="a4"/>
              <w:ind w:firstLine="0"/>
              <w:rPr>
                <w:b/>
                <w:sz w:val="24"/>
                <w:szCs w:val="24"/>
              </w:rPr>
            </w:pPr>
            <w:r w:rsidRPr="00FD65BA">
              <w:rPr>
                <w:sz w:val="24"/>
                <w:szCs w:val="24"/>
              </w:rPr>
              <w:t>14.</w:t>
            </w:r>
          </w:p>
        </w:tc>
        <w:tc>
          <w:tcPr>
            <w:tcW w:w="2128" w:type="pct"/>
            <w:vAlign w:val="center"/>
          </w:tcPr>
          <w:p w:rsidR="00916BC5" w:rsidRPr="00FD65BA" w:rsidRDefault="00916BC5" w:rsidP="003D5BD0">
            <w:pPr>
              <w:pStyle w:val="a4"/>
              <w:ind w:firstLine="0"/>
              <w:jc w:val="left"/>
              <w:rPr>
                <w:b/>
                <w:sz w:val="24"/>
                <w:szCs w:val="24"/>
              </w:rPr>
            </w:pPr>
            <w:r w:rsidRPr="00FD65BA">
              <w:rPr>
                <w:sz w:val="24"/>
                <w:szCs w:val="24"/>
              </w:rPr>
              <w:t>Дом охотника</w:t>
            </w:r>
          </w:p>
          <w:p w:rsidR="00916BC5" w:rsidRPr="00FD65BA" w:rsidRDefault="00916BC5" w:rsidP="003D5BD0">
            <w:pPr>
              <w:pStyle w:val="a4"/>
              <w:rPr>
                <w:b/>
                <w:sz w:val="24"/>
                <w:szCs w:val="24"/>
              </w:rPr>
            </w:pPr>
          </w:p>
        </w:tc>
        <w:tc>
          <w:tcPr>
            <w:tcW w:w="1260" w:type="pct"/>
            <w:vAlign w:val="center"/>
          </w:tcPr>
          <w:p w:rsidR="00916BC5" w:rsidRPr="00FD65BA" w:rsidRDefault="00916BC5" w:rsidP="003D5BD0">
            <w:pPr>
              <w:pStyle w:val="a4"/>
              <w:ind w:firstLine="0"/>
              <w:rPr>
                <w:b/>
                <w:sz w:val="24"/>
                <w:szCs w:val="24"/>
              </w:rPr>
            </w:pPr>
            <w:r w:rsidRPr="00FD65BA">
              <w:rPr>
                <w:sz w:val="24"/>
                <w:szCs w:val="24"/>
              </w:rPr>
              <w:t>10-20</w:t>
            </w:r>
          </w:p>
        </w:tc>
        <w:tc>
          <w:tcPr>
            <w:tcW w:w="994" w:type="pct"/>
            <w:vAlign w:val="center"/>
          </w:tcPr>
          <w:p w:rsidR="00916BC5" w:rsidRPr="00FD65BA" w:rsidRDefault="00916BC5" w:rsidP="003D5BD0">
            <w:pPr>
              <w:pStyle w:val="a4"/>
              <w:ind w:firstLine="0"/>
              <w:rPr>
                <w:b/>
                <w:sz w:val="24"/>
                <w:szCs w:val="24"/>
              </w:rPr>
            </w:pPr>
            <w:r w:rsidRPr="00FD65BA">
              <w:rPr>
                <w:sz w:val="24"/>
                <w:szCs w:val="24"/>
              </w:rPr>
              <w:t>25</w:t>
            </w:r>
          </w:p>
        </w:tc>
      </w:tr>
      <w:tr w:rsidR="00916BC5" w:rsidRPr="00FD65BA" w:rsidTr="003D5BD0">
        <w:trPr>
          <w:trHeight w:val="84"/>
        </w:trPr>
        <w:tc>
          <w:tcPr>
            <w:tcW w:w="619" w:type="pct"/>
            <w:vAlign w:val="center"/>
          </w:tcPr>
          <w:p w:rsidR="00916BC5" w:rsidRPr="00FD65BA" w:rsidRDefault="00916BC5" w:rsidP="003D5BD0">
            <w:pPr>
              <w:pStyle w:val="a4"/>
              <w:ind w:firstLine="0"/>
              <w:rPr>
                <w:b/>
                <w:sz w:val="24"/>
                <w:szCs w:val="24"/>
              </w:rPr>
            </w:pPr>
            <w:r w:rsidRPr="00FD65BA">
              <w:rPr>
                <w:sz w:val="24"/>
                <w:szCs w:val="24"/>
              </w:rPr>
              <w:t>15.</w:t>
            </w:r>
          </w:p>
        </w:tc>
        <w:tc>
          <w:tcPr>
            <w:tcW w:w="2128" w:type="pct"/>
            <w:vAlign w:val="center"/>
          </w:tcPr>
          <w:p w:rsidR="00916BC5" w:rsidRPr="00FD65BA" w:rsidRDefault="00916BC5" w:rsidP="003D5BD0">
            <w:pPr>
              <w:pStyle w:val="a4"/>
              <w:ind w:firstLine="0"/>
              <w:jc w:val="left"/>
              <w:rPr>
                <w:b/>
                <w:sz w:val="24"/>
                <w:szCs w:val="24"/>
              </w:rPr>
            </w:pPr>
            <w:r w:rsidRPr="00FD65BA">
              <w:rPr>
                <w:sz w:val="24"/>
                <w:szCs w:val="24"/>
              </w:rPr>
              <w:t>Дом рыбака</w:t>
            </w:r>
          </w:p>
        </w:tc>
        <w:tc>
          <w:tcPr>
            <w:tcW w:w="1260" w:type="pct"/>
            <w:vAlign w:val="center"/>
          </w:tcPr>
          <w:p w:rsidR="00916BC5" w:rsidRPr="00FD65BA" w:rsidRDefault="00916BC5" w:rsidP="003D5BD0">
            <w:pPr>
              <w:pStyle w:val="a4"/>
              <w:ind w:firstLine="0"/>
              <w:rPr>
                <w:b/>
                <w:sz w:val="24"/>
                <w:szCs w:val="24"/>
              </w:rPr>
            </w:pPr>
            <w:r w:rsidRPr="00FD65BA">
              <w:rPr>
                <w:sz w:val="24"/>
                <w:szCs w:val="24"/>
              </w:rPr>
              <w:t>25-100</w:t>
            </w:r>
          </w:p>
        </w:tc>
        <w:tc>
          <w:tcPr>
            <w:tcW w:w="994" w:type="pct"/>
            <w:vAlign w:val="center"/>
          </w:tcPr>
          <w:p w:rsidR="00916BC5" w:rsidRPr="00FD65BA" w:rsidRDefault="00916BC5" w:rsidP="003D5BD0">
            <w:pPr>
              <w:pStyle w:val="a4"/>
              <w:ind w:firstLine="0"/>
              <w:rPr>
                <w:b/>
                <w:sz w:val="24"/>
                <w:szCs w:val="24"/>
              </w:rPr>
            </w:pPr>
            <w:r w:rsidRPr="00FD65BA">
              <w:rPr>
                <w:sz w:val="24"/>
                <w:szCs w:val="24"/>
              </w:rPr>
              <w:t>25</w:t>
            </w:r>
          </w:p>
          <w:p w:rsidR="00916BC5" w:rsidRPr="00FD65BA" w:rsidRDefault="00916BC5" w:rsidP="003D5BD0">
            <w:pPr>
              <w:pStyle w:val="a4"/>
              <w:rPr>
                <w:b/>
                <w:sz w:val="24"/>
                <w:szCs w:val="24"/>
              </w:rPr>
            </w:pPr>
          </w:p>
        </w:tc>
      </w:tr>
      <w:tr w:rsidR="00916BC5" w:rsidRPr="00FD65BA" w:rsidTr="003D5BD0">
        <w:trPr>
          <w:trHeight w:val="84"/>
        </w:trPr>
        <w:tc>
          <w:tcPr>
            <w:tcW w:w="619" w:type="pct"/>
            <w:vAlign w:val="center"/>
          </w:tcPr>
          <w:p w:rsidR="00916BC5" w:rsidRPr="00FD65BA" w:rsidRDefault="00916BC5" w:rsidP="003D5BD0">
            <w:pPr>
              <w:pStyle w:val="a4"/>
              <w:ind w:firstLine="0"/>
              <w:rPr>
                <w:b/>
                <w:sz w:val="24"/>
                <w:szCs w:val="24"/>
              </w:rPr>
            </w:pPr>
            <w:r w:rsidRPr="00FD65BA">
              <w:rPr>
                <w:sz w:val="24"/>
                <w:szCs w:val="24"/>
              </w:rPr>
              <w:t>16.</w:t>
            </w:r>
          </w:p>
        </w:tc>
        <w:tc>
          <w:tcPr>
            <w:tcW w:w="2128" w:type="pct"/>
            <w:vAlign w:val="center"/>
          </w:tcPr>
          <w:p w:rsidR="00916BC5" w:rsidRPr="00FD65BA" w:rsidRDefault="00916BC5" w:rsidP="003D5BD0">
            <w:pPr>
              <w:pStyle w:val="a4"/>
              <w:ind w:firstLine="0"/>
              <w:jc w:val="left"/>
              <w:rPr>
                <w:b/>
                <w:sz w:val="24"/>
                <w:szCs w:val="24"/>
              </w:rPr>
            </w:pPr>
            <w:r w:rsidRPr="00FD65BA">
              <w:rPr>
                <w:sz w:val="24"/>
                <w:szCs w:val="24"/>
              </w:rPr>
              <w:t>Лесные хижины</w:t>
            </w:r>
          </w:p>
        </w:tc>
        <w:tc>
          <w:tcPr>
            <w:tcW w:w="1260" w:type="pct"/>
            <w:vAlign w:val="center"/>
          </w:tcPr>
          <w:p w:rsidR="00916BC5" w:rsidRPr="00FD65BA" w:rsidRDefault="00916BC5" w:rsidP="003D5BD0">
            <w:pPr>
              <w:pStyle w:val="a4"/>
              <w:ind w:firstLine="0"/>
              <w:rPr>
                <w:b/>
                <w:sz w:val="24"/>
                <w:szCs w:val="24"/>
              </w:rPr>
            </w:pPr>
            <w:r w:rsidRPr="00FD65BA">
              <w:rPr>
                <w:sz w:val="24"/>
                <w:szCs w:val="24"/>
              </w:rPr>
              <w:t>10-15</w:t>
            </w:r>
          </w:p>
        </w:tc>
        <w:tc>
          <w:tcPr>
            <w:tcW w:w="994" w:type="pct"/>
            <w:vAlign w:val="center"/>
          </w:tcPr>
          <w:p w:rsidR="00916BC5" w:rsidRPr="00FD65BA" w:rsidRDefault="00916BC5" w:rsidP="003D5BD0">
            <w:pPr>
              <w:pStyle w:val="a4"/>
              <w:ind w:firstLine="0"/>
              <w:rPr>
                <w:b/>
                <w:sz w:val="24"/>
                <w:szCs w:val="24"/>
              </w:rPr>
            </w:pPr>
            <w:r w:rsidRPr="00FD65BA">
              <w:rPr>
                <w:sz w:val="24"/>
                <w:szCs w:val="24"/>
              </w:rPr>
              <w:t>15-20</w:t>
            </w:r>
          </w:p>
          <w:p w:rsidR="00916BC5" w:rsidRPr="00FD65BA" w:rsidRDefault="00916BC5" w:rsidP="003D5BD0">
            <w:pPr>
              <w:pStyle w:val="a4"/>
              <w:rPr>
                <w:b/>
                <w:sz w:val="24"/>
                <w:szCs w:val="24"/>
              </w:rPr>
            </w:pPr>
          </w:p>
        </w:tc>
      </w:tr>
      <w:tr w:rsidR="00916BC5" w:rsidRPr="00FD65BA" w:rsidTr="003D5BD0">
        <w:trPr>
          <w:trHeight w:val="84"/>
        </w:trPr>
        <w:tc>
          <w:tcPr>
            <w:tcW w:w="619" w:type="pct"/>
            <w:vAlign w:val="center"/>
          </w:tcPr>
          <w:p w:rsidR="00916BC5" w:rsidRPr="00FD65BA" w:rsidRDefault="00916BC5" w:rsidP="003D5BD0">
            <w:pPr>
              <w:pStyle w:val="a4"/>
              <w:ind w:firstLine="0"/>
              <w:rPr>
                <w:b/>
                <w:sz w:val="24"/>
                <w:szCs w:val="24"/>
              </w:rPr>
            </w:pPr>
            <w:r w:rsidRPr="00FD65BA">
              <w:rPr>
                <w:sz w:val="24"/>
                <w:szCs w:val="24"/>
              </w:rPr>
              <w:t>17.</w:t>
            </w:r>
          </w:p>
        </w:tc>
        <w:tc>
          <w:tcPr>
            <w:tcW w:w="2128" w:type="pct"/>
            <w:vAlign w:val="center"/>
          </w:tcPr>
          <w:p w:rsidR="00916BC5" w:rsidRPr="00FD65BA" w:rsidRDefault="00916BC5" w:rsidP="003D5BD0">
            <w:pPr>
              <w:pStyle w:val="a4"/>
              <w:ind w:firstLine="0"/>
              <w:jc w:val="left"/>
              <w:rPr>
                <w:b/>
                <w:sz w:val="24"/>
                <w:szCs w:val="24"/>
              </w:rPr>
            </w:pPr>
            <w:r w:rsidRPr="00FD65BA">
              <w:rPr>
                <w:sz w:val="24"/>
                <w:szCs w:val="24"/>
              </w:rPr>
              <w:t>Объекты размещения экзотического характера: хутора, слободки, постоялые дворы</w:t>
            </w:r>
          </w:p>
        </w:tc>
        <w:tc>
          <w:tcPr>
            <w:tcW w:w="1260" w:type="pct"/>
            <w:vAlign w:val="center"/>
          </w:tcPr>
          <w:p w:rsidR="00916BC5" w:rsidRPr="00FD65BA" w:rsidRDefault="00916BC5" w:rsidP="003D5BD0">
            <w:pPr>
              <w:pStyle w:val="a4"/>
              <w:ind w:firstLine="0"/>
              <w:rPr>
                <w:b/>
                <w:sz w:val="24"/>
                <w:szCs w:val="24"/>
              </w:rPr>
            </w:pPr>
            <w:r w:rsidRPr="00FD65BA">
              <w:rPr>
                <w:sz w:val="24"/>
                <w:szCs w:val="24"/>
              </w:rPr>
              <w:t>25-50</w:t>
            </w:r>
          </w:p>
        </w:tc>
        <w:tc>
          <w:tcPr>
            <w:tcW w:w="994" w:type="pct"/>
            <w:vAlign w:val="center"/>
          </w:tcPr>
          <w:p w:rsidR="00916BC5" w:rsidRPr="00FD65BA" w:rsidRDefault="00916BC5" w:rsidP="003D5BD0">
            <w:pPr>
              <w:pStyle w:val="a4"/>
              <w:rPr>
                <w:b/>
                <w:sz w:val="24"/>
                <w:szCs w:val="24"/>
              </w:rPr>
            </w:pPr>
          </w:p>
        </w:tc>
      </w:tr>
    </w:tbl>
    <w:p w:rsidR="00916BC5" w:rsidRPr="00FD65BA" w:rsidRDefault="00916BC5" w:rsidP="00916BC5">
      <w:pPr>
        <w:jc w:val="both"/>
      </w:pPr>
    </w:p>
    <w:p w:rsidR="00916BC5" w:rsidRPr="00FD65BA" w:rsidRDefault="00916BC5" w:rsidP="00916BC5">
      <w:pPr>
        <w:ind w:firstLine="567"/>
        <w:jc w:val="both"/>
      </w:pPr>
      <w:r w:rsidRPr="00FD65BA">
        <w:t>64. Расчетные показатели численности единовременных посетителей парков, зон отдыха, лесопарков, городских лесов следует принимать:</w:t>
      </w:r>
    </w:p>
    <w:p w:rsidR="00916BC5" w:rsidRPr="00FD65BA" w:rsidRDefault="00916BC5" w:rsidP="00916BC5">
      <w:pPr>
        <w:ind w:firstLine="567"/>
        <w:jc w:val="both"/>
      </w:pPr>
      <w:r w:rsidRPr="00FD65BA">
        <w:t>1) городских парков, парков планировочных районов –  не более 100 человек/</w:t>
      </w:r>
      <w:proofErr w:type="gramStart"/>
      <w:r w:rsidRPr="00FD65BA">
        <w:t>га</w:t>
      </w:r>
      <w:proofErr w:type="gramEnd"/>
      <w:r w:rsidRPr="00FD65BA">
        <w:t>;</w:t>
      </w:r>
    </w:p>
    <w:p w:rsidR="00916BC5" w:rsidRPr="00FD65BA" w:rsidRDefault="00916BC5" w:rsidP="00916BC5">
      <w:pPr>
        <w:ind w:firstLine="567"/>
        <w:jc w:val="both"/>
      </w:pPr>
      <w:r w:rsidRPr="00FD65BA">
        <w:t>2) парков курортов – не более 30 человек/</w:t>
      </w:r>
      <w:proofErr w:type="gramStart"/>
      <w:r w:rsidRPr="00FD65BA">
        <w:t>га</w:t>
      </w:r>
      <w:proofErr w:type="gramEnd"/>
      <w:r w:rsidRPr="00FD65BA">
        <w:t>;</w:t>
      </w:r>
    </w:p>
    <w:p w:rsidR="00916BC5" w:rsidRPr="00FD65BA" w:rsidRDefault="00916BC5" w:rsidP="00916BC5">
      <w:pPr>
        <w:ind w:firstLine="567"/>
        <w:jc w:val="both"/>
      </w:pPr>
      <w:r w:rsidRPr="00FD65BA">
        <w:t>3) парков, зон отдыха – не более 70 человек/</w:t>
      </w:r>
      <w:proofErr w:type="gramStart"/>
      <w:r w:rsidRPr="00FD65BA">
        <w:t>га</w:t>
      </w:r>
      <w:proofErr w:type="gramEnd"/>
      <w:r w:rsidRPr="00FD65BA">
        <w:t>;</w:t>
      </w:r>
    </w:p>
    <w:p w:rsidR="00916BC5" w:rsidRPr="00FD65BA" w:rsidRDefault="00916BC5" w:rsidP="00916BC5">
      <w:pPr>
        <w:ind w:firstLine="567"/>
        <w:jc w:val="both"/>
      </w:pPr>
      <w:r w:rsidRPr="00FD65BA">
        <w:t>4) лесопарков – не более 10 человек/</w:t>
      </w:r>
      <w:proofErr w:type="gramStart"/>
      <w:r w:rsidRPr="00FD65BA">
        <w:t>га</w:t>
      </w:r>
      <w:proofErr w:type="gramEnd"/>
      <w:r w:rsidRPr="00FD65BA">
        <w:t>;</w:t>
      </w:r>
    </w:p>
    <w:p w:rsidR="00916BC5" w:rsidRPr="00FD65BA" w:rsidRDefault="00916BC5" w:rsidP="00916BC5">
      <w:pPr>
        <w:ind w:firstLine="567"/>
        <w:jc w:val="both"/>
      </w:pPr>
      <w:r w:rsidRPr="00FD65BA">
        <w:t>5) городских лесов – не более 3 человек/</w:t>
      </w:r>
      <w:proofErr w:type="gramStart"/>
      <w:r w:rsidRPr="00FD65BA">
        <w:t>га</w:t>
      </w:r>
      <w:proofErr w:type="gramEnd"/>
      <w:r w:rsidRPr="00FD65BA">
        <w:t>.</w:t>
      </w:r>
    </w:p>
    <w:p w:rsidR="00916BC5" w:rsidRPr="004C4D8A" w:rsidRDefault="00916BC5" w:rsidP="00916BC5">
      <w:pPr>
        <w:pStyle w:val="4"/>
        <w:shd w:val="clear" w:color="auto" w:fill="FFFFFF"/>
        <w:tabs>
          <w:tab w:val="clear" w:pos="864"/>
        </w:tabs>
        <w:ind w:left="0" w:firstLine="0"/>
        <w:jc w:val="center"/>
        <w:rPr>
          <w:color w:val="000000"/>
          <w:sz w:val="24"/>
          <w:szCs w:val="24"/>
        </w:rPr>
      </w:pPr>
      <w:r w:rsidRPr="004C4D8A">
        <w:rPr>
          <w:sz w:val="24"/>
          <w:szCs w:val="24"/>
        </w:rPr>
        <w:t>VI</w:t>
      </w:r>
      <w:r w:rsidRPr="004C4D8A">
        <w:rPr>
          <w:sz w:val="24"/>
          <w:szCs w:val="24"/>
          <w:lang w:val="en-US"/>
        </w:rPr>
        <w:t>II</w:t>
      </w:r>
      <w:r w:rsidRPr="004C4D8A">
        <w:rPr>
          <w:sz w:val="24"/>
          <w:szCs w:val="24"/>
        </w:rPr>
        <w:t xml:space="preserve">. Расчетные показатели в сфере </w:t>
      </w:r>
      <w:r w:rsidRPr="004C4D8A">
        <w:rPr>
          <w:color w:val="000000"/>
          <w:sz w:val="24"/>
          <w:szCs w:val="24"/>
        </w:rPr>
        <w:t>транспортного обслуживания</w:t>
      </w:r>
    </w:p>
    <w:p w:rsidR="00916BC5" w:rsidRPr="004C4D8A" w:rsidRDefault="00916BC5" w:rsidP="00916BC5">
      <w:pPr>
        <w:spacing w:before="240" w:after="60"/>
        <w:jc w:val="center"/>
        <w:rPr>
          <w:b/>
        </w:rPr>
      </w:pPr>
      <w:r w:rsidRPr="004C4D8A">
        <w:rPr>
          <w:b/>
        </w:rPr>
        <w:t>Общие требования</w:t>
      </w:r>
    </w:p>
    <w:p w:rsidR="00916BC5" w:rsidRPr="00FD65BA" w:rsidRDefault="00916BC5" w:rsidP="00916BC5">
      <w:pPr>
        <w:tabs>
          <w:tab w:val="left" w:pos="1500"/>
          <w:tab w:val="left" w:pos="1600"/>
          <w:tab w:val="num" w:pos="2120"/>
        </w:tabs>
        <w:spacing w:before="240" w:after="60"/>
        <w:ind w:firstLine="567"/>
        <w:jc w:val="both"/>
      </w:pPr>
      <w:r w:rsidRPr="00FD65BA">
        <w:t>65. Сооружения и коммуникации транспортной инфраструктуры могут располагаться в составе всех территориальных зон.</w:t>
      </w:r>
    </w:p>
    <w:p w:rsidR="00916BC5" w:rsidRPr="00FD65BA" w:rsidRDefault="00916BC5" w:rsidP="00916BC5">
      <w:pPr>
        <w:tabs>
          <w:tab w:val="left" w:pos="1500"/>
          <w:tab w:val="left" w:pos="1600"/>
          <w:tab w:val="num" w:pos="1800"/>
        </w:tabs>
        <w:ind w:firstLine="567"/>
        <w:jc w:val="both"/>
      </w:pPr>
      <w:r w:rsidRPr="00FD65BA">
        <w:t>66. В целях устойчивого развития Челябинской области, решения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916BC5" w:rsidRPr="00FD65BA" w:rsidRDefault="00916BC5" w:rsidP="00916BC5">
      <w:pPr>
        <w:tabs>
          <w:tab w:val="num" w:pos="1320"/>
          <w:tab w:val="left" w:pos="1500"/>
          <w:tab w:val="left" w:pos="1600"/>
        </w:tabs>
        <w:ind w:firstLine="567"/>
        <w:jc w:val="both"/>
      </w:pPr>
      <w:r w:rsidRPr="00FD65BA">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населенных пунктов и прилегающей к ним территории, обеспечивающую удобные быстрые и безопасные связи со всеми функциональными зонами, другими населенными пунктами, объектами внешнего транспорта и автомобильными дорогами общей сети. При этом необходимо учитывать особенности муниципальных образований и населенных пунктов как объектов проектирования.</w:t>
      </w:r>
    </w:p>
    <w:p w:rsidR="00916BC5" w:rsidRPr="00FD65BA" w:rsidRDefault="00916BC5" w:rsidP="00916BC5">
      <w:pPr>
        <w:tabs>
          <w:tab w:val="left" w:pos="1500"/>
          <w:tab w:val="left" w:pos="1600"/>
          <w:tab w:val="num" w:pos="2120"/>
        </w:tabs>
        <w:ind w:firstLine="567"/>
        <w:jc w:val="both"/>
      </w:pPr>
      <w:r w:rsidRPr="00FD65BA">
        <w:t xml:space="preserve">Проектирование нового строительства и реконструкции объектов </w:t>
      </w:r>
      <w:r w:rsidRPr="00FD65BA">
        <w:rPr>
          <w:spacing w:val="-4"/>
        </w:rPr>
        <w:t>транспортной инфраструктуры должно сопровождаться экологическим обоснованием,</w:t>
      </w:r>
      <w:r w:rsidRPr="00FD65BA">
        <w:t xml:space="preserve">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916BC5" w:rsidRPr="00FD65BA" w:rsidRDefault="00916BC5" w:rsidP="00916BC5">
      <w:pPr>
        <w:autoSpaceDE w:val="0"/>
        <w:autoSpaceDN w:val="0"/>
        <w:adjustRightInd w:val="0"/>
        <w:ind w:firstLine="567"/>
        <w:jc w:val="both"/>
      </w:pPr>
      <w:r w:rsidRPr="00FD65BA">
        <w:t xml:space="preserve">67.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 В целях реализации обеспечения безопасности дорожного движения руководствоваться пунктом 2 «СП 34.13330.2012. Свод правил. Автомобильные дороги. Актуализированная редакция </w:t>
      </w:r>
      <w:proofErr w:type="spellStart"/>
      <w:r w:rsidRPr="00FD65BA">
        <w:t>СНиП</w:t>
      </w:r>
      <w:proofErr w:type="spellEnd"/>
      <w:r w:rsidRPr="00FD65BA">
        <w:t xml:space="preserve"> 2.05.02-85*»</w:t>
      </w:r>
    </w:p>
    <w:p w:rsidR="00916BC5" w:rsidRPr="00FD65BA" w:rsidRDefault="00916BC5" w:rsidP="00916BC5">
      <w:pPr>
        <w:tabs>
          <w:tab w:val="left" w:pos="1500"/>
          <w:tab w:val="left" w:pos="1600"/>
          <w:tab w:val="num" w:pos="1800"/>
          <w:tab w:val="num" w:pos="2220"/>
        </w:tabs>
        <w:ind w:firstLine="567"/>
        <w:jc w:val="both"/>
      </w:pPr>
      <w:r w:rsidRPr="00FD65BA">
        <w:t>68. Конструкция дорожного покрытия должна обеспечивать установленную скорость движения транспорта в соответствии с категорией дороги.</w:t>
      </w:r>
    </w:p>
    <w:p w:rsidR="00916BC5" w:rsidRPr="00FD65BA" w:rsidRDefault="00916BC5" w:rsidP="00916BC5">
      <w:pPr>
        <w:tabs>
          <w:tab w:val="left" w:pos="1500"/>
          <w:tab w:val="left" w:pos="1600"/>
          <w:tab w:val="num" w:pos="1800"/>
          <w:tab w:val="num" w:pos="2220"/>
        </w:tabs>
        <w:ind w:firstLine="567"/>
        <w:jc w:val="both"/>
      </w:pPr>
      <w:r w:rsidRPr="00FD65BA">
        <w:t>69. В центральной части крупнейших, крупных, больших и средних населенных пунктов необходимо предусматривать создание системы наземных и подземных временных мест хранения автомобилей с обязательным выделением мест под бесплатное хранение автомобилей.</w:t>
      </w:r>
    </w:p>
    <w:p w:rsidR="00916BC5" w:rsidRPr="00FD65BA" w:rsidRDefault="00916BC5" w:rsidP="00916BC5">
      <w:pPr>
        <w:autoSpaceDE w:val="0"/>
        <w:autoSpaceDN w:val="0"/>
        <w:adjustRightInd w:val="0"/>
        <w:ind w:firstLine="540"/>
        <w:jc w:val="center"/>
        <w:rPr>
          <w:rStyle w:val="apple-converted-space"/>
          <w:shd w:val="clear" w:color="auto" w:fill="FFFFFF"/>
        </w:rPr>
      </w:pPr>
      <w:r w:rsidRPr="00FD65BA">
        <w:rPr>
          <w:shd w:val="clear" w:color="auto" w:fill="FFFFFF"/>
        </w:rPr>
        <w:lastRenderedPageBreak/>
        <w:t>Плотность сети линий наземного общественного пассажирского транспорта</w:t>
      </w:r>
      <w:r w:rsidRPr="00FD65BA">
        <w:rPr>
          <w:rStyle w:val="apple-converted-space"/>
          <w:shd w:val="clear" w:color="auto" w:fill="FFFFFF"/>
        </w:rPr>
        <w:t> </w:t>
      </w:r>
    </w:p>
    <w:p w:rsidR="00916BC5" w:rsidRPr="00FD65BA" w:rsidRDefault="00916BC5" w:rsidP="00916BC5">
      <w:pPr>
        <w:autoSpaceDE w:val="0"/>
        <w:autoSpaceDN w:val="0"/>
        <w:adjustRightInd w:val="0"/>
        <w:ind w:firstLine="709"/>
        <w:jc w:val="both"/>
      </w:pPr>
      <w:r w:rsidRPr="00FD65BA">
        <w:t>70. Плотность сети линий наземного общественного пассажирского транспорта  (далее – общественного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 км кв.</w:t>
      </w:r>
    </w:p>
    <w:p w:rsidR="00916BC5" w:rsidRPr="00FD65BA" w:rsidRDefault="00916BC5" w:rsidP="00916BC5">
      <w:pPr>
        <w:autoSpaceDE w:val="0"/>
        <w:autoSpaceDN w:val="0"/>
        <w:adjustRightInd w:val="0"/>
        <w:ind w:firstLine="709"/>
        <w:jc w:val="both"/>
      </w:pPr>
      <w:r w:rsidRPr="00FD65BA">
        <w:t>В центральных районах крупных и крупнейших городов плотность этой сети допускается увеличивать до 4,5 км/ км кв.</w:t>
      </w:r>
    </w:p>
    <w:p w:rsidR="00916BC5" w:rsidRPr="00FD65BA" w:rsidRDefault="00916BC5" w:rsidP="00916BC5">
      <w:pPr>
        <w:autoSpaceDE w:val="0"/>
        <w:autoSpaceDN w:val="0"/>
        <w:adjustRightInd w:val="0"/>
        <w:ind w:firstLine="709"/>
        <w:jc w:val="both"/>
      </w:pPr>
    </w:p>
    <w:p w:rsidR="00916BC5" w:rsidRPr="004C4D8A" w:rsidRDefault="00916BC5" w:rsidP="00916BC5">
      <w:pPr>
        <w:autoSpaceDE w:val="0"/>
        <w:autoSpaceDN w:val="0"/>
        <w:adjustRightInd w:val="0"/>
        <w:jc w:val="center"/>
        <w:rPr>
          <w:b/>
        </w:rPr>
      </w:pPr>
      <w:r w:rsidRPr="004C4D8A">
        <w:rPr>
          <w:b/>
          <w:color w:val="000000"/>
        </w:rPr>
        <w:t xml:space="preserve">Дальность пешеходных подходов к ближайшим остановкам общественного пассажирского транспорта </w:t>
      </w:r>
    </w:p>
    <w:p w:rsidR="00916BC5" w:rsidRPr="00FD65BA" w:rsidRDefault="00916BC5" w:rsidP="00916BC5">
      <w:pPr>
        <w:autoSpaceDE w:val="0"/>
        <w:autoSpaceDN w:val="0"/>
        <w:adjustRightInd w:val="0"/>
        <w:ind w:firstLine="567"/>
        <w:jc w:val="both"/>
      </w:pPr>
    </w:p>
    <w:p w:rsidR="00916BC5" w:rsidRPr="00FD65BA" w:rsidRDefault="00916BC5" w:rsidP="00916BC5">
      <w:pPr>
        <w:autoSpaceDE w:val="0"/>
        <w:autoSpaceDN w:val="0"/>
        <w:adjustRightInd w:val="0"/>
        <w:ind w:firstLine="567"/>
        <w:jc w:val="both"/>
      </w:pPr>
      <w:r w:rsidRPr="00FD65BA">
        <w:t>71. Дальность пешеходных подходов до ближайшей остановки общественного пассажирского транспорта следует принимать не более 500 м.</w:t>
      </w:r>
    </w:p>
    <w:p w:rsidR="00916BC5" w:rsidRPr="00FD65BA" w:rsidRDefault="00916BC5" w:rsidP="00916BC5">
      <w:pPr>
        <w:autoSpaceDE w:val="0"/>
        <w:autoSpaceDN w:val="0"/>
        <w:adjustRightInd w:val="0"/>
        <w:ind w:firstLine="567"/>
        <w:jc w:val="both"/>
      </w:pPr>
      <w:r w:rsidRPr="00FD65BA">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916BC5" w:rsidRPr="00FD65BA" w:rsidRDefault="00916BC5" w:rsidP="00916BC5">
      <w:pPr>
        <w:autoSpaceDE w:val="0"/>
        <w:autoSpaceDN w:val="0"/>
        <w:adjustRightInd w:val="0"/>
        <w:ind w:firstLine="567"/>
        <w:jc w:val="both"/>
      </w:pPr>
      <w:r w:rsidRPr="00FD65BA">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916BC5" w:rsidRPr="00FD65BA" w:rsidRDefault="00916BC5" w:rsidP="00916BC5">
      <w:pPr>
        <w:autoSpaceDE w:val="0"/>
        <w:autoSpaceDN w:val="0"/>
        <w:adjustRightInd w:val="0"/>
        <w:ind w:firstLine="567"/>
        <w:jc w:val="both"/>
      </w:pPr>
      <w:r w:rsidRPr="00FD65BA">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крупных и крупнейших городах до 600 м, в малых и средних – до 800 м.</w:t>
      </w:r>
    </w:p>
    <w:p w:rsidR="00916BC5" w:rsidRPr="004C4D8A" w:rsidRDefault="00916BC5" w:rsidP="00916BC5">
      <w:pPr>
        <w:pStyle w:val="dktexjustify"/>
        <w:shd w:val="clear" w:color="auto" w:fill="FFFFFF"/>
        <w:spacing w:before="240" w:beforeAutospacing="0" w:after="240" w:afterAutospacing="0"/>
        <w:jc w:val="center"/>
        <w:rPr>
          <w:b/>
          <w:color w:val="000000"/>
        </w:rPr>
      </w:pPr>
      <w:r w:rsidRPr="004C4D8A">
        <w:rPr>
          <w:b/>
          <w:color w:val="000000"/>
        </w:rPr>
        <w:t>Расстояния между остановочными пунктами на линиях общественного пассажирского транспорта</w:t>
      </w:r>
    </w:p>
    <w:p w:rsidR="00916BC5" w:rsidRPr="00FD65BA" w:rsidRDefault="00916BC5" w:rsidP="00916BC5">
      <w:pPr>
        <w:autoSpaceDE w:val="0"/>
        <w:autoSpaceDN w:val="0"/>
        <w:adjustRightInd w:val="0"/>
        <w:ind w:firstLine="567"/>
        <w:jc w:val="both"/>
      </w:pPr>
      <w:r w:rsidRPr="00FD65BA">
        <w:rPr>
          <w:color w:val="000000"/>
        </w:rPr>
        <w:t xml:space="preserve">72. </w:t>
      </w:r>
      <w:r w:rsidRPr="00FD65BA">
        <w:t xml:space="preserve">Расстояния между остановочными пунктами на линиях общественного транспорта в пределах территории населенных пунктов следует принимать: для автобусов, троллейбусов и трамваев – 400 - 600 м, </w:t>
      </w:r>
      <w:proofErr w:type="spellStart"/>
      <w:proofErr w:type="gramStart"/>
      <w:r w:rsidRPr="00FD65BA">
        <w:t>экспресс-автобусов</w:t>
      </w:r>
      <w:proofErr w:type="spellEnd"/>
      <w:proofErr w:type="gramEnd"/>
      <w:r w:rsidRPr="00FD65BA">
        <w:t xml:space="preserve"> и скоростных трамваев – 800 - 1200м, метрополитена – 1000 - 2000м, электрифицированных железных дорог – 1500 - 2000м.</w:t>
      </w:r>
    </w:p>
    <w:p w:rsidR="00916BC5" w:rsidRPr="004C4D8A" w:rsidRDefault="00916BC5" w:rsidP="00916BC5">
      <w:pPr>
        <w:pStyle w:val="dktexjustify"/>
        <w:shd w:val="clear" w:color="auto" w:fill="FFFFFF"/>
        <w:spacing w:before="240" w:beforeAutospacing="0" w:after="240" w:afterAutospacing="0"/>
        <w:jc w:val="center"/>
        <w:rPr>
          <w:b/>
          <w:color w:val="000000"/>
        </w:rPr>
      </w:pPr>
      <w:r>
        <w:rPr>
          <w:b/>
          <w:color w:val="000000"/>
        </w:rPr>
        <w:t xml:space="preserve">Местные </w:t>
      </w:r>
      <w:r w:rsidRPr="004C4D8A">
        <w:rPr>
          <w:b/>
          <w:color w:val="000000"/>
        </w:rPr>
        <w:t>Нормативы транспортной и пешеходной доступности объектов социального назначения</w:t>
      </w:r>
    </w:p>
    <w:p w:rsidR="00916BC5" w:rsidRPr="00FD65BA" w:rsidRDefault="00916BC5" w:rsidP="00916BC5">
      <w:pPr>
        <w:ind w:firstLine="567"/>
        <w:jc w:val="both"/>
      </w:pPr>
      <w:r w:rsidRPr="00FD65BA">
        <w:t xml:space="preserve">73. Расстояния от наземных и наземно-подземных гаражей, парковок и станций технического обслуживания до жилых домов и общественных зданий, а также до участков </w:t>
      </w:r>
      <w:r w:rsidRPr="00FD65BA">
        <w:rPr>
          <w:bCs/>
        </w:rPr>
        <w:t>общеобразовательных школ и детских дошкольных учреждений</w:t>
      </w:r>
      <w:r w:rsidRPr="00FD65BA">
        <w:t xml:space="preserve">, </w:t>
      </w:r>
      <w:r w:rsidRPr="00FD65BA">
        <w:rPr>
          <w:bCs/>
        </w:rPr>
        <w:t xml:space="preserve">лечебных учреждений со стационаром </w:t>
      </w:r>
      <w:r w:rsidRPr="00FD65BA">
        <w:t>размещаемых на селитебных территориях, следует принимать не менее приведенных в таблице 11.</w:t>
      </w:r>
      <w:bookmarkStart w:id="10" w:name="Par1082"/>
      <w:bookmarkEnd w:id="10"/>
    </w:p>
    <w:p w:rsidR="00916BC5" w:rsidRPr="004C4D8A" w:rsidRDefault="00916BC5" w:rsidP="00916BC5">
      <w:pPr>
        <w:autoSpaceDE w:val="0"/>
        <w:autoSpaceDN w:val="0"/>
        <w:adjustRightInd w:val="0"/>
        <w:spacing w:before="240" w:after="240"/>
        <w:rPr>
          <w:b/>
        </w:rPr>
      </w:pPr>
      <w:r w:rsidRPr="004C4D8A">
        <w:rPr>
          <w:b/>
        </w:rPr>
        <w:t>Таблица 11</w:t>
      </w:r>
    </w:p>
    <w:tbl>
      <w:tblPr>
        <w:tblW w:w="9923" w:type="dxa"/>
        <w:tblInd w:w="45" w:type="dxa"/>
        <w:tblLayout w:type="fixed"/>
        <w:tblCellMar>
          <w:left w:w="45" w:type="dxa"/>
          <w:right w:w="45" w:type="dxa"/>
        </w:tblCellMar>
        <w:tblLook w:val="0000"/>
      </w:tblPr>
      <w:tblGrid>
        <w:gridCol w:w="4065"/>
        <w:gridCol w:w="1020"/>
        <w:gridCol w:w="795"/>
        <w:gridCol w:w="825"/>
        <w:gridCol w:w="885"/>
        <w:gridCol w:w="1065"/>
        <w:gridCol w:w="1268"/>
      </w:tblGrid>
      <w:tr w:rsidR="00916BC5" w:rsidRPr="00FD65BA" w:rsidTr="003D5BD0">
        <w:tc>
          <w:tcPr>
            <w:tcW w:w="4065" w:type="dxa"/>
            <w:tcBorders>
              <w:top w:val="single" w:sz="2" w:space="0" w:color="auto"/>
              <w:left w:val="single" w:sz="2" w:space="0" w:color="auto"/>
              <w:bottom w:val="nil"/>
              <w:right w:val="single" w:sz="2" w:space="0" w:color="auto"/>
            </w:tcBorders>
          </w:tcPr>
          <w:p w:rsidR="00916BC5" w:rsidRPr="00FD65BA" w:rsidRDefault="00916BC5" w:rsidP="003D5BD0">
            <w:pPr>
              <w:spacing w:before="240" w:after="240"/>
              <w:ind w:firstLine="360"/>
              <w:jc w:val="center"/>
              <w:rPr>
                <w:bCs/>
              </w:rPr>
            </w:pPr>
            <w:r w:rsidRPr="00FD65BA">
              <w:rPr>
                <w:bCs/>
              </w:rPr>
              <w:t>Здания, до которых</w:t>
            </w:r>
          </w:p>
          <w:p w:rsidR="00916BC5" w:rsidRPr="00FD65BA" w:rsidRDefault="00916BC5" w:rsidP="003D5BD0">
            <w:pPr>
              <w:ind w:firstLine="360"/>
              <w:jc w:val="center"/>
              <w:rPr>
                <w:bCs/>
              </w:rPr>
            </w:pPr>
            <w:r w:rsidRPr="00FD65BA">
              <w:rPr>
                <w:bCs/>
              </w:rPr>
              <w:t xml:space="preserve">определяется расстояние </w:t>
            </w:r>
          </w:p>
        </w:tc>
        <w:tc>
          <w:tcPr>
            <w:tcW w:w="5858" w:type="dxa"/>
            <w:gridSpan w:val="6"/>
            <w:tcBorders>
              <w:top w:val="single" w:sz="2" w:space="0" w:color="auto"/>
              <w:left w:val="single" w:sz="2" w:space="0" w:color="auto"/>
              <w:bottom w:val="single" w:sz="2" w:space="0" w:color="auto"/>
              <w:right w:val="single" w:sz="2" w:space="0" w:color="auto"/>
            </w:tcBorders>
          </w:tcPr>
          <w:p w:rsidR="00916BC5" w:rsidRPr="00FD65BA" w:rsidRDefault="00916BC5" w:rsidP="003D5BD0">
            <w:pPr>
              <w:ind w:firstLine="360"/>
              <w:jc w:val="center"/>
              <w:rPr>
                <w:bCs/>
              </w:rPr>
            </w:pPr>
            <w:r w:rsidRPr="00FD65BA">
              <w:rPr>
                <w:bCs/>
              </w:rPr>
              <w:t xml:space="preserve">Расстояние, </w:t>
            </w:r>
            <w:proofErr w:type="gramStart"/>
            <w:r w:rsidRPr="00FD65BA">
              <w:rPr>
                <w:bCs/>
              </w:rPr>
              <w:t>м</w:t>
            </w:r>
            <w:proofErr w:type="gramEnd"/>
          </w:p>
          <w:p w:rsidR="00916BC5" w:rsidRPr="00FD65BA" w:rsidRDefault="00916BC5" w:rsidP="003D5BD0">
            <w:pPr>
              <w:ind w:firstLine="360"/>
              <w:jc w:val="center"/>
              <w:rPr>
                <w:bCs/>
              </w:rPr>
            </w:pPr>
            <w:r w:rsidRPr="00FD65BA">
              <w:rPr>
                <w:bCs/>
              </w:rPr>
              <w:t xml:space="preserve"> </w:t>
            </w:r>
          </w:p>
        </w:tc>
      </w:tr>
      <w:tr w:rsidR="00916BC5" w:rsidRPr="00FD65BA" w:rsidTr="003D5BD0">
        <w:tc>
          <w:tcPr>
            <w:tcW w:w="4065" w:type="dxa"/>
            <w:tcBorders>
              <w:top w:val="nil"/>
              <w:left w:val="single" w:sz="2" w:space="0" w:color="auto"/>
              <w:bottom w:val="nil"/>
              <w:right w:val="single" w:sz="2" w:space="0" w:color="auto"/>
            </w:tcBorders>
          </w:tcPr>
          <w:p w:rsidR="00916BC5" w:rsidRPr="00FD65BA" w:rsidRDefault="00916BC5" w:rsidP="003D5BD0">
            <w:pPr>
              <w:ind w:firstLine="360"/>
              <w:jc w:val="both"/>
              <w:rPr>
                <w:bCs/>
              </w:rPr>
            </w:pPr>
          </w:p>
          <w:p w:rsidR="00916BC5" w:rsidRPr="00FD65BA" w:rsidRDefault="00916BC5" w:rsidP="003D5BD0">
            <w:pPr>
              <w:ind w:firstLine="360"/>
              <w:jc w:val="both"/>
              <w:rPr>
                <w:bCs/>
              </w:rPr>
            </w:pPr>
          </w:p>
        </w:tc>
        <w:tc>
          <w:tcPr>
            <w:tcW w:w="3525" w:type="dxa"/>
            <w:gridSpan w:val="4"/>
            <w:tcBorders>
              <w:top w:val="single" w:sz="2" w:space="0" w:color="auto"/>
              <w:left w:val="single" w:sz="2" w:space="0" w:color="auto"/>
              <w:bottom w:val="single" w:sz="2" w:space="0" w:color="auto"/>
              <w:right w:val="single" w:sz="2" w:space="0" w:color="auto"/>
            </w:tcBorders>
          </w:tcPr>
          <w:p w:rsidR="00916BC5" w:rsidRPr="00FD65BA" w:rsidRDefault="00916BC5" w:rsidP="003D5BD0">
            <w:pPr>
              <w:jc w:val="center"/>
              <w:rPr>
                <w:bCs/>
              </w:rPr>
            </w:pPr>
            <w:r w:rsidRPr="00FD65BA">
              <w:rPr>
                <w:bCs/>
              </w:rPr>
              <w:t xml:space="preserve">от въездов в гаражи и </w:t>
            </w:r>
            <w:r w:rsidRPr="00FD65BA">
              <w:t>парковок</w:t>
            </w:r>
            <w:r w:rsidRPr="00FD65BA">
              <w:rPr>
                <w:bCs/>
              </w:rPr>
              <w:t xml:space="preserve"> при числе легковых автомобилей</w:t>
            </w:r>
          </w:p>
        </w:tc>
        <w:tc>
          <w:tcPr>
            <w:tcW w:w="2333" w:type="dxa"/>
            <w:gridSpan w:val="2"/>
            <w:tcBorders>
              <w:top w:val="single" w:sz="2" w:space="0" w:color="auto"/>
              <w:left w:val="single" w:sz="2" w:space="0" w:color="auto"/>
              <w:bottom w:val="single" w:sz="2" w:space="0" w:color="auto"/>
              <w:right w:val="single" w:sz="2" w:space="0" w:color="auto"/>
            </w:tcBorders>
          </w:tcPr>
          <w:p w:rsidR="00916BC5" w:rsidRPr="00FD65BA" w:rsidRDefault="00916BC5" w:rsidP="003D5BD0">
            <w:pPr>
              <w:jc w:val="center"/>
              <w:rPr>
                <w:bCs/>
              </w:rPr>
            </w:pPr>
            <w:r w:rsidRPr="00FD65BA">
              <w:rPr>
                <w:bCs/>
              </w:rPr>
              <w:t>от станций технического обслуживания при числе постов</w:t>
            </w:r>
          </w:p>
          <w:p w:rsidR="00916BC5" w:rsidRPr="00FD65BA" w:rsidRDefault="00916BC5" w:rsidP="003D5BD0">
            <w:pPr>
              <w:ind w:firstLine="360"/>
              <w:jc w:val="center"/>
              <w:rPr>
                <w:bCs/>
              </w:rPr>
            </w:pPr>
            <w:r w:rsidRPr="00FD65BA">
              <w:rPr>
                <w:bCs/>
              </w:rPr>
              <w:t xml:space="preserve"> </w:t>
            </w:r>
          </w:p>
        </w:tc>
      </w:tr>
      <w:tr w:rsidR="00916BC5" w:rsidRPr="00FD65BA" w:rsidTr="003D5BD0">
        <w:tc>
          <w:tcPr>
            <w:tcW w:w="4065" w:type="dxa"/>
            <w:tcBorders>
              <w:top w:val="nil"/>
              <w:left w:val="single" w:sz="2" w:space="0" w:color="auto"/>
              <w:bottom w:val="single" w:sz="2" w:space="0" w:color="auto"/>
              <w:right w:val="single" w:sz="2" w:space="0" w:color="auto"/>
            </w:tcBorders>
          </w:tcPr>
          <w:p w:rsidR="00916BC5" w:rsidRPr="00FD65BA" w:rsidRDefault="00916BC5" w:rsidP="003D5BD0">
            <w:pPr>
              <w:ind w:firstLine="360"/>
              <w:rPr>
                <w:bCs/>
              </w:rPr>
            </w:pPr>
          </w:p>
        </w:tc>
        <w:tc>
          <w:tcPr>
            <w:tcW w:w="1020" w:type="dxa"/>
            <w:tcBorders>
              <w:top w:val="single" w:sz="2" w:space="0" w:color="auto"/>
              <w:left w:val="single" w:sz="2" w:space="0" w:color="auto"/>
              <w:bottom w:val="single" w:sz="2" w:space="0" w:color="auto"/>
              <w:right w:val="single" w:sz="2" w:space="0" w:color="auto"/>
            </w:tcBorders>
          </w:tcPr>
          <w:p w:rsidR="00916BC5" w:rsidRPr="00FD65BA" w:rsidRDefault="00916BC5" w:rsidP="003D5BD0">
            <w:pPr>
              <w:jc w:val="center"/>
              <w:rPr>
                <w:bCs/>
              </w:rPr>
            </w:pPr>
            <w:r w:rsidRPr="00FD65BA">
              <w:rPr>
                <w:bCs/>
              </w:rPr>
              <w:t xml:space="preserve">10 и </w:t>
            </w:r>
            <w:r w:rsidRPr="00FD65BA">
              <w:rPr>
                <w:bCs/>
              </w:rPr>
              <w:lastRenderedPageBreak/>
              <w:t xml:space="preserve">менее </w:t>
            </w:r>
            <w:proofErr w:type="spellStart"/>
            <w:r w:rsidRPr="00FD65BA">
              <w:rPr>
                <w:bCs/>
              </w:rPr>
              <w:t>х</w:t>
            </w:r>
            <w:proofErr w:type="spellEnd"/>
          </w:p>
        </w:tc>
        <w:tc>
          <w:tcPr>
            <w:tcW w:w="795" w:type="dxa"/>
            <w:tcBorders>
              <w:top w:val="single" w:sz="2" w:space="0" w:color="auto"/>
              <w:left w:val="single" w:sz="2" w:space="0" w:color="auto"/>
              <w:bottom w:val="single" w:sz="2" w:space="0" w:color="auto"/>
              <w:right w:val="single" w:sz="2" w:space="0" w:color="auto"/>
            </w:tcBorders>
          </w:tcPr>
          <w:p w:rsidR="00916BC5" w:rsidRPr="00FD65BA" w:rsidRDefault="00916BC5" w:rsidP="003D5BD0">
            <w:pPr>
              <w:jc w:val="center"/>
              <w:rPr>
                <w:bCs/>
              </w:rPr>
            </w:pPr>
            <w:r w:rsidRPr="00FD65BA">
              <w:rPr>
                <w:bCs/>
              </w:rPr>
              <w:lastRenderedPageBreak/>
              <w:t>11-50</w:t>
            </w:r>
          </w:p>
        </w:tc>
        <w:tc>
          <w:tcPr>
            <w:tcW w:w="825" w:type="dxa"/>
            <w:tcBorders>
              <w:top w:val="single" w:sz="2" w:space="0" w:color="auto"/>
              <w:left w:val="single" w:sz="2" w:space="0" w:color="auto"/>
              <w:bottom w:val="single" w:sz="2" w:space="0" w:color="auto"/>
              <w:right w:val="single" w:sz="2" w:space="0" w:color="auto"/>
            </w:tcBorders>
          </w:tcPr>
          <w:p w:rsidR="00916BC5" w:rsidRPr="00FD65BA" w:rsidRDefault="00916BC5" w:rsidP="003D5BD0">
            <w:pPr>
              <w:jc w:val="center"/>
              <w:rPr>
                <w:bCs/>
              </w:rPr>
            </w:pPr>
            <w:r w:rsidRPr="00FD65BA">
              <w:rPr>
                <w:bCs/>
              </w:rPr>
              <w:t>51-100</w:t>
            </w:r>
          </w:p>
        </w:tc>
        <w:tc>
          <w:tcPr>
            <w:tcW w:w="885" w:type="dxa"/>
            <w:tcBorders>
              <w:top w:val="single" w:sz="2" w:space="0" w:color="auto"/>
              <w:left w:val="single" w:sz="2" w:space="0" w:color="auto"/>
              <w:bottom w:val="single" w:sz="2" w:space="0" w:color="auto"/>
              <w:right w:val="single" w:sz="2" w:space="0" w:color="auto"/>
            </w:tcBorders>
          </w:tcPr>
          <w:p w:rsidR="00916BC5" w:rsidRPr="00FD65BA" w:rsidRDefault="00916BC5" w:rsidP="003D5BD0">
            <w:pPr>
              <w:jc w:val="center"/>
              <w:rPr>
                <w:bCs/>
              </w:rPr>
            </w:pPr>
            <w:r w:rsidRPr="00FD65BA">
              <w:rPr>
                <w:bCs/>
              </w:rPr>
              <w:t>101-</w:t>
            </w:r>
            <w:r w:rsidRPr="00FD65BA">
              <w:rPr>
                <w:bCs/>
              </w:rPr>
              <w:lastRenderedPageBreak/>
              <w:t>300</w:t>
            </w:r>
          </w:p>
        </w:tc>
        <w:tc>
          <w:tcPr>
            <w:tcW w:w="1065" w:type="dxa"/>
            <w:tcBorders>
              <w:top w:val="single" w:sz="2" w:space="0" w:color="auto"/>
              <w:left w:val="single" w:sz="2" w:space="0" w:color="auto"/>
              <w:bottom w:val="single" w:sz="2" w:space="0" w:color="auto"/>
              <w:right w:val="single" w:sz="2" w:space="0" w:color="auto"/>
            </w:tcBorders>
          </w:tcPr>
          <w:p w:rsidR="00916BC5" w:rsidRPr="00FD65BA" w:rsidRDefault="00916BC5" w:rsidP="003D5BD0">
            <w:pPr>
              <w:jc w:val="center"/>
              <w:rPr>
                <w:bCs/>
              </w:rPr>
            </w:pPr>
            <w:r w:rsidRPr="00FD65BA">
              <w:rPr>
                <w:bCs/>
              </w:rPr>
              <w:lastRenderedPageBreak/>
              <w:t xml:space="preserve">10 и </w:t>
            </w:r>
            <w:r w:rsidRPr="00FD65BA">
              <w:rPr>
                <w:bCs/>
              </w:rPr>
              <w:lastRenderedPageBreak/>
              <w:t>менее</w:t>
            </w:r>
          </w:p>
          <w:p w:rsidR="00916BC5" w:rsidRPr="00FD65BA" w:rsidRDefault="00916BC5" w:rsidP="003D5BD0">
            <w:pPr>
              <w:ind w:firstLine="360"/>
              <w:jc w:val="center"/>
              <w:rPr>
                <w:bCs/>
              </w:rPr>
            </w:pPr>
          </w:p>
        </w:tc>
        <w:tc>
          <w:tcPr>
            <w:tcW w:w="1268" w:type="dxa"/>
            <w:tcBorders>
              <w:top w:val="single" w:sz="2" w:space="0" w:color="auto"/>
              <w:left w:val="single" w:sz="2" w:space="0" w:color="auto"/>
              <w:bottom w:val="single" w:sz="2" w:space="0" w:color="auto"/>
              <w:right w:val="single" w:sz="2" w:space="0" w:color="auto"/>
            </w:tcBorders>
          </w:tcPr>
          <w:p w:rsidR="00916BC5" w:rsidRPr="00FD65BA" w:rsidRDefault="00916BC5" w:rsidP="003D5BD0">
            <w:pPr>
              <w:jc w:val="center"/>
              <w:rPr>
                <w:bCs/>
              </w:rPr>
            </w:pPr>
            <w:r w:rsidRPr="00FD65BA">
              <w:rPr>
                <w:bCs/>
              </w:rPr>
              <w:lastRenderedPageBreak/>
              <w:t>11-30</w:t>
            </w:r>
          </w:p>
        </w:tc>
      </w:tr>
      <w:tr w:rsidR="00916BC5" w:rsidRPr="00FD65BA" w:rsidTr="003D5BD0">
        <w:tc>
          <w:tcPr>
            <w:tcW w:w="4065" w:type="dxa"/>
            <w:tcBorders>
              <w:top w:val="nil"/>
              <w:left w:val="single" w:sz="2" w:space="0" w:color="auto"/>
              <w:bottom w:val="nil"/>
              <w:right w:val="single" w:sz="2" w:space="0" w:color="auto"/>
            </w:tcBorders>
          </w:tcPr>
          <w:p w:rsidR="00916BC5" w:rsidRPr="00FD65BA" w:rsidRDefault="00916BC5" w:rsidP="003D5BD0">
            <w:pPr>
              <w:jc w:val="both"/>
              <w:rPr>
                <w:bCs/>
              </w:rPr>
            </w:pPr>
            <w:r w:rsidRPr="00FD65BA">
              <w:rPr>
                <w:bCs/>
              </w:rPr>
              <w:lastRenderedPageBreak/>
              <w:t>Жилые дома</w:t>
            </w:r>
          </w:p>
        </w:tc>
        <w:tc>
          <w:tcPr>
            <w:tcW w:w="1020" w:type="dxa"/>
            <w:tcBorders>
              <w:top w:val="nil"/>
              <w:left w:val="single" w:sz="2" w:space="0" w:color="auto"/>
              <w:bottom w:val="nil"/>
              <w:right w:val="single" w:sz="2" w:space="0" w:color="auto"/>
            </w:tcBorders>
          </w:tcPr>
          <w:p w:rsidR="00916BC5" w:rsidRPr="00FD65BA" w:rsidRDefault="00916BC5" w:rsidP="003D5BD0">
            <w:pPr>
              <w:jc w:val="center"/>
              <w:rPr>
                <w:bCs/>
              </w:rPr>
            </w:pPr>
            <w:r w:rsidRPr="00FD65BA">
              <w:rPr>
                <w:bCs/>
              </w:rPr>
              <w:t>10**</w:t>
            </w:r>
          </w:p>
        </w:tc>
        <w:tc>
          <w:tcPr>
            <w:tcW w:w="795" w:type="dxa"/>
          </w:tcPr>
          <w:p w:rsidR="00916BC5" w:rsidRPr="00FD65BA" w:rsidRDefault="00916BC5" w:rsidP="003D5BD0">
            <w:pPr>
              <w:jc w:val="center"/>
              <w:rPr>
                <w:bCs/>
              </w:rPr>
            </w:pPr>
            <w:r w:rsidRPr="00FD65BA">
              <w:rPr>
                <w:bCs/>
              </w:rPr>
              <w:t>15</w:t>
            </w:r>
          </w:p>
        </w:tc>
        <w:tc>
          <w:tcPr>
            <w:tcW w:w="825" w:type="dxa"/>
            <w:tcBorders>
              <w:top w:val="nil"/>
              <w:left w:val="single" w:sz="2" w:space="0" w:color="auto"/>
              <w:bottom w:val="nil"/>
              <w:right w:val="single" w:sz="2" w:space="0" w:color="auto"/>
            </w:tcBorders>
          </w:tcPr>
          <w:p w:rsidR="00916BC5" w:rsidRPr="00FD65BA" w:rsidRDefault="00916BC5" w:rsidP="003D5BD0">
            <w:pPr>
              <w:jc w:val="center"/>
              <w:rPr>
                <w:bCs/>
              </w:rPr>
            </w:pPr>
            <w:r w:rsidRPr="00FD65BA">
              <w:rPr>
                <w:bCs/>
              </w:rPr>
              <w:t>25</w:t>
            </w:r>
          </w:p>
        </w:tc>
        <w:tc>
          <w:tcPr>
            <w:tcW w:w="885" w:type="dxa"/>
            <w:tcBorders>
              <w:top w:val="nil"/>
              <w:left w:val="nil"/>
              <w:bottom w:val="nil"/>
              <w:right w:val="single" w:sz="2" w:space="0" w:color="auto"/>
            </w:tcBorders>
          </w:tcPr>
          <w:p w:rsidR="00916BC5" w:rsidRPr="00FD65BA" w:rsidRDefault="00916BC5" w:rsidP="003D5BD0">
            <w:pPr>
              <w:jc w:val="center"/>
              <w:rPr>
                <w:bCs/>
              </w:rPr>
            </w:pPr>
            <w:r w:rsidRPr="00FD65BA">
              <w:rPr>
                <w:bCs/>
              </w:rPr>
              <w:t>35</w:t>
            </w:r>
          </w:p>
        </w:tc>
        <w:tc>
          <w:tcPr>
            <w:tcW w:w="1065" w:type="dxa"/>
            <w:tcBorders>
              <w:top w:val="nil"/>
              <w:left w:val="single" w:sz="2" w:space="0" w:color="auto"/>
              <w:bottom w:val="nil"/>
              <w:right w:val="single" w:sz="2" w:space="0" w:color="auto"/>
            </w:tcBorders>
          </w:tcPr>
          <w:p w:rsidR="00916BC5" w:rsidRPr="00FD65BA" w:rsidRDefault="00916BC5" w:rsidP="003D5BD0">
            <w:pPr>
              <w:jc w:val="center"/>
              <w:rPr>
                <w:bCs/>
              </w:rPr>
            </w:pPr>
            <w:r w:rsidRPr="00FD65BA">
              <w:rPr>
                <w:bCs/>
              </w:rPr>
              <w:t>15</w:t>
            </w:r>
          </w:p>
        </w:tc>
        <w:tc>
          <w:tcPr>
            <w:tcW w:w="1268" w:type="dxa"/>
            <w:tcBorders>
              <w:top w:val="nil"/>
              <w:left w:val="single" w:sz="2" w:space="0" w:color="auto"/>
              <w:bottom w:val="nil"/>
              <w:right w:val="single" w:sz="2" w:space="0" w:color="auto"/>
            </w:tcBorders>
          </w:tcPr>
          <w:p w:rsidR="00916BC5" w:rsidRPr="00FD65BA" w:rsidRDefault="00916BC5" w:rsidP="003D5BD0">
            <w:pPr>
              <w:jc w:val="center"/>
              <w:rPr>
                <w:bCs/>
              </w:rPr>
            </w:pPr>
            <w:r w:rsidRPr="00FD65BA">
              <w:rPr>
                <w:bCs/>
              </w:rPr>
              <w:t>25</w:t>
            </w:r>
          </w:p>
        </w:tc>
      </w:tr>
      <w:tr w:rsidR="00916BC5" w:rsidRPr="00FD65BA" w:rsidTr="003D5BD0">
        <w:tc>
          <w:tcPr>
            <w:tcW w:w="4065" w:type="dxa"/>
            <w:tcBorders>
              <w:top w:val="nil"/>
              <w:left w:val="single" w:sz="2" w:space="0" w:color="auto"/>
              <w:bottom w:val="nil"/>
              <w:right w:val="single" w:sz="2" w:space="0" w:color="auto"/>
            </w:tcBorders>
          </w:tcPr>
          <w:p w:rsidR="00916BC5" w:rsidRPr="00FD65BA" w:rsidRDefault="00916BC5" w:rsidP="003D5BD0">
            <w:pPr>
              <w:jc w:val="both"/>
              <w:rPr>
                <w:bCs/>
              </w:rPr>
            </w:pPr>
            <w:r w:rsidRPr="00FD65BA">
              <w:rPr>
                <w:bCs/>
              </w:rPr>
              <w:t>В том числе торцы жилы домов без окон</w:t>
            </w:r>
          </w:p>
        </w:tc>
        <w:tc>
          <w:tcPr>
            <w:tcW w:w="1020" w:type="dxa"/>
            <w:tcBorders>
              <w:top w:val="nil"/>
              <w:left w:val="single" w:sz="2" w:space="0" w:color="auto"/>
              <w:bottom w:val="nil"/>
              <w:right w:val="single" w:sz="2" w:space="0" w:color="auto"/>
            </w:tcBorders>
          </w:tcPr>
          <w:p w:rsidR="00916BC5" w:rsidRPr="00FD65BA" w:rsidRDefault="00916BC5" w:rsidP="003D5BD0">
            <w:pPr>
              <w:jc w:val="center"/>
              <w:rPr>
                <w:bCs/>
              </w:rPr>
            </w:pPr>
            <w:r w:rsidRPr="00FD65BA">
              <w:rPr>
                <w:bCs/>
              </w:rPr>
              <w:t>6**</w:t>
            </w:r>
          </w:p>
        </w:tc>
        <w:tc>
          <w:tcPr>
            <w:tcW w:w="795" w:type="dxa"/>
          </w:tcPr>
          <w:p w:rsidR="00916BC5" w:rsidRPr="00FD65BA" w:rsidRDefault="00916BC5" w:rsidP="003D5BD0">
            <w:pPr>
              <w:jc w:val="center"/>
              <w:rPr>
                <w:bCs/>
              </w:rPr>
            </w:pPr>
            <w:r w:rsidRPr="00FD65BA">
              <w:rPr>
                <w:bCs/>
              </w:rPr>
              <w:t>10</w:t>
            </w:r>
          </w:p>
        </w:tc>
        <w:tc>
          <w:tcPr>
            <w:tcW w:w="825" w:type="dxa"/>
            <w:tcBorders>
              <w:top w:val="nil"/>
              <w:left w:val="single" w:sz="2" w:space="0" w:color="auto"/>
              <w:bottom w:val="nil"/>
              <w:right w:val="single" w:sz="2" w:space="0" w:color="auto"/>
            </w:tcBorders>
          </w:tcPr>
          <w:p w:rsidR="00916BC5" w:rsidRPr="00FD65BA" w:rsidRDefault="00916BC5" w:rsidP="003D5BD0">
            <w:pPr>
              <w:jc w:val="center"/>
              <w:rPr>
                <w:bCs/>
              </w:rPr>
            </w:pPr>
            <w:r w:rsidRPr="00FD65BA">
              <w:rPr>
                <w:bCs/>
              </w:rPr>
              <w:t>15</w:t>
            </w:r>
          </w:p>
        </w:tc>
        <w:tc>
          <w:tcPr>
            <w:tcW w:w="885" w:type="dxa"/>
            <w:tcBorders>
              <w:top w:val="nil"/>
              <w:left w:val="nil"/>
              <w:bottom w:val="nil"/>
              <w:right w:val="single" w:sz="2" w:space="0" w:color="auto"/>
            </w:tcBorders>
          </w:tcPr>
          <w:p w:rsidR="00916BC5" w:rsidRPr="00FD65BA" w:rsidRDefault="00916BC5" w:rsidP="003D5BD0">
            <w:pPr>
              <w:jc w:val="center"/>
              <w:rPr>
                <w:bCs/>
              </w:rPr>
            </w:pPr>
            <w:r w:rsidRPr="00FD65BA">
              <w:rPr>
                <w:bCs/>
              </w:rPr>
              <w:t>25</w:t>
            </w:r>
          </w:p>
        </w:tc>
        <w:tc>
          <w:tcPr>
            <w:tcW w:w="1065" w:type="dxa"/>
            <w:tcBorders>
              <w:top w:val="nil"/>
              <w:left w:val="single" w:sz="2" w:space="0" w:color="auto"/>
              <w:bottom w:val="nil"/>
              <w:right w:val="single" w:sz="2" w:space="0" w:color="auto"/>
            </w:tcBorders>
          </w:tcPr>
          <w:p w:rsidR="00916BC5" w:rsidRPr="00FD65BA" w:rsidRDefault="00916BC5" w:rsidP="003D5BD0">
            <w:pPr>
              <w:jc w:val="center"/>
              <w:rPr>
                <w:bCs/>
              </w:rPr>
            </w:pPr>
            <w:r w:rsidRPr="00FD65BA">
              <w:rPr>
                <w:bCs/>
              </w:rPr>
              <w:t>15</w:t>
            </w:r>
          </w:p>
        </w:tc>
        <w:tc>
          <w:tcPr>
            <w:tcW w:w="1268" w:type="dxa"/>
            <w:tcBorders>
              <w:top w:val="nil"/>
              <w:left w:val="single" w:sz="2" w:space="0" w:color="auto"/>
              <w:bottom w:val="nil"/>
              <w:right w:val="single" w:sz="2" w:space="0" w:color="auto"/>
            </w:tcBorders>
          </w:tcPr>
          <w:p w:rsidR="00916BC5" w:rsidRPr="00FD65BA" w:rsidRDefault="00916BC5" w:rsidP="003D5BD0">
            <w:pPr>
              <w:jc w:val="center"/>
              <w:rPr>
                <w:bCs/>
              </w:rPr>
            </w:pPr>
            <w:r w:rsidRPr="00FD65BA">
              <w:rPr>
                <w:bCs/>
              </w:rPr>
              <w:t>25</w:t>
            </w:r>
          </w:p>
        </w:tc>
      </w:tr>
      <w:tr w:rsidR="00916BC5" w:rsidRPr="00FD65BA" w:rsidTr="003D5BD0">
        <w:tc>
          <w:tcPr>
            <w:tcW w:w="4065" w:type="dxa"/>
            <w:tcBorders>
              <w:top w:val="nil"/>
              <w:left w:val="single" w:sz="2" w:space="0" w:color="auto"/>
              <w:bottom w:val="nil"/>
              <w:right w:val="single" w:sz="2" w:space="0" w:color="auto"/>
            </w:tcBorders>
          </w:tcPr>
          <w:p w:rsidR="00916BC5" w:rsidRPr="00FD65BA" w:rsidRDefault="00916BC5" w:rsidP="003D5BD0">
            <w:pPr>
              <w:jc w:val="both"/>
              <w:rPr>
                <w:bCs/>
              </w:rPr>
            </w:pPr>
            <w:r w:rsidRPr="00FD65BA">
              <w:rPr>
                <w:bCs/>
              </w:rPr>
              <w:t>Общественные здания</w:t>
            </w:r>
          </w:p>
        </w:tc>
        <w:tc>
          <w:tcPr>
            <w:tcW w:w="1020" w:type="dxa"/>
            <w:tcBorders>
              <w:top w:val="nil"/>
              <w:left w:val="single" w:sz="2" w:space="0" w:color="auto"/>
              <w:bottom w:val="nil"/>
              <w:right w:val="single" w:sz="2" w:space="0" w:color="auto"/>
            </w:tcBorders>
          </w:tcPr>
          <w:p w:rsidR="00916BC5" w:rsidRPr="00FD65BA" w:rsidRDefault="00916BC5" w:rsidP="003D5BD0">
            <w:pPr>
              <w:jc w:val="center"/>
              <w:rPr>
                <w:bCs/>
              </w:rPr>
            </w:pPr>
            <w:r w:rsidRPr="00FD65BA">
              <w:rPr>
                <w:bCs/>
              </w:rPr>
              <w:t>6**</w:t>
            </w:r>
          </w:p>
        </w:tc>
        <w:tc>
          <w:tcPr>
            <w:tcW w:w="795" w:type="dxa"/>
          </w:tcPr>
          <w:p w:rsidR="00916BC5" w:rsidRPr="00FD65BA" w:rsidRDefault="00916BC5" w:rsidP="003D5BD0">
            <w:pPr>
              <w:jc w:val="center"/>
              <w:rPr>
                <w:bCs/>
              </w:rPr>
            </w:pPr>
            <w:r w:rsidRPr="00FD65BA">
              <w:rPr>
                <w:bCs/>
              </w:rPr>
              <w:t>10**</w:t>
            </w:r>
          </w:p>
        </w:tc>
        <w:tc>
          <w:tcPr>
            <w:tcW w:w="825" w:type="dxa"/>
            <w:tcBorders>
              <w:top w:val="nil"/>
              <w:left w:val="single" w:sz="2" w:space="0" w:color="auto"/>
              <w:bottom w:val="nil"/>
              <w:right w:val="single" w:sz="2" w:space="0" w:color="auto"/>
            </w:tcBorders>
          </w:tcPr>
          <w:p w:rsidR="00916BC5" w:rsidRPr="00FD65BA" w:rsidRDefault="00916BC5" w:rsidP="003D5BD0">
            <w:pPr>
              <w:jc w:val="center"/>
              <w:rPr>
                <w:bCs/>
              </w:rPr>
            </w:pPr>
            <w:r w:rsidRPr="00FD65BA">
              <w:rPr>
                <w:bCs/>
              </w:rPr>
              <w:t>15</w:t>
            </w:r>
          </w:p>
        </w:tc>
        <w:tc>
          <w:tcPr>
            <w:tcW w:w="885" w:type="dxa"/>
            <w:tcBorders>
              <w:top w:val="nil"/>
              <w:left w:val="nil"/>
              <w:bottom w:val="nil"/>
              <w:right w:val="single" w:sz="2" w:space="0" w:color="auto"/>
            </w:tcBorders>
          </w:tcPr>
          <w:p w:rsidR="00916BC5" w:rsidRPr="00FD65BA" w:rsidRDefault="00916BC5" w:rsidP="003D5BD0">
            <w:pPr>
              <w:jc w:val="center"/>
              <w:rPr>
                <w:bCs/>
              </w:rPr>
            </w:pPr>
            <w:r w:rsidRPr="00FD65BA">
              <w:rPr>
                <w:bCs/>
              </w:rPr>
              <w:t>25</w:t>
            </w:r>
          </w:p>
        </w:tc>
        <w:tc>
          <w:tcPr>
            <w:tcW w:w="1065" w:type="dxa"/>
            <w:tcBorders>
              <w:top w:val="nil"/>
              <w:left w:val="single" w:sz="2" w:space="0" w:color="auto"/>
              <w:bottom w:val="nil"/>
              <w:right w:val="single" w:sz="2" w:space="0" w:color="auto"/>
            </w:tcBorders>
          </w:tcPr>
          <w:p w:rsidR="00916BC5" w:rsidRPr="00FD65BA" w:rsidRDefault="00916BC5" w:rsidP="003D5BD0">
            <w:pPr>
              <w:jc w:val="center"/>
              <w:rPr>
                <w:bCs/>
              </w:rPr>
            </w:pPr>
            <w:r w:rsidRPr="00FD65BA">
              <w:rPr>
                <w:bCs/>
              </w:rPr>
              <w:t>15</w:t>
            </w:r>
          </w:p>
        </w:tc>
        <w:tc>
          <w:tcPr>
            <w:tcW w:w="1268" w:type="dxa"/>
            <w:tcBorders>
              <w:top w:val="nil"/>
              <w:left w:val="single" w:sz="2" w:space="0" w:color="auto"/>
              <w:bottom w:val="nil"/>
              <w:right w:val="single" w:sz="2" w:space="0" w:color="auto"/>
            </w:tcBorders>
          </w:tcPr>
          <w:p w:rsidR="00916BC5" w:rsidRPr="00FD65BA" w:rsidRDefault="00916BC5" w:rsidP="003D5BD0">
            <w:pPr>
              <w:jc w:val="center"/>
              <w:rPr>
                <w:bCs/>
              </w:rPr>
            </w:pPr>
            <w:r w:rsidRPr="00FD65BA">
              <w:rPr>
                <w:bCs/>
              </w:rPr>
              <w:t>20</w:t>
            </w:r>
          </w:p>
        </w:tc>
      </w:tr>
      <w:tr w:rsidR="00916BC5" w:rsidRPr="00FD65BA" w:rsidTr="003D5BD0">
        <w:tc>
          <w:tcPr>
            <w:tcW w:w="4065" w:type="dxa"/>
            <w:tcBorders>
              <w:top w:val="nil"/>
              <w:left w:val="single" w:sz="2" w:space="0" w:color="auto"/>
              <w:bottom w:val="nil"/>
              <w:right w:val="single" w:sz="2" w:space="0" w:color="auto"/>
            </w:tcBorders>
          </w:tcPr>
          <w:p w:rsidR="00916BC5" w:rsidRPr="00FD65BA" w:rsidRDefault="00916BC5" w:rsidP="003D5BD0">
            <w:pPr>
              <w:jc w:val="both"/>
              <w:rPr>
                <w:bCs/>
              </w:rPr>
            </w:pPr>
            <w:r w:rsidRPr="00FD65BA">
              <w:rPr>
                <w:bCs/>
              </w:rPr>
              <w:t xml:space="preserve">Общеобразовательные школы и детские дошкольные учреждения </w:t>
            </w:r>
          </w:p>
        </w:tc>
        <w:tc>
          <w:tcPr>
            <w:tcW w:w="1020" w:type="dxa"/>
            <w:tcBorders>
              <w:top w:val="nil"/>
              <w:left w:val="single" w:sz="2" w:space="0" w:color="auto"/>
              <w:bottom w:val="nil"/>
              <w:right w:val="single" w:sz="2" w:space="0" w:color="auto"/>
            </w:tcBorders>
          </w:tcPr>
          <w:p w:rsidR="00916BC5" w:rsidRPr="00FD65BA" w:rsidRDefault="00916BC5" w:rsidP="003D5BD0">
            <w:pPr>
              <w:jc w:val="center"/>
              <w:rPr>
                <w:bCs/>
              </w:rPr>
            </w:pPr>
            <w:r w:rsidRPr="00FD65BA">
              <w:rPr>
                <w:bCs/>
              </w:rPr>
              <w:t>15</w:t>
            </w:r>
          </w:p>
        </w:tc>
        <w:tc>
          <w:tcPr>
            <w:tcW w:w="795" w:type="dxa"/>
          </w:tcPr>
          <w:p w:rsidR="00916BC5" w:rsidRPr="00FD65BA" w:rsidRDefault="00916BC5" w:rsidP="003D5BD0">
            <w:pPr>
              <w:jc w:val="center"/>
              <w:rPr>
                <w:bCs/>
              </w:rPr>
            </w:pPr>
            <w:r w:rsidRPr="00FD65BA">
              <w:rPr>
                <w:bCs/>
              </w:rPr>
              <w:t>25</w:t>
            </w:r>
          </w:p>
        </w:tc>
        <w:tc>
          <w:tcPr>
            <w:tcW w:w="825" w:type="dxa"/>
            <w:tcBorders>
              <w:top w:val="nil"/>
              <w:left w:val="single" w:sz="2" w:space="0" w:color="auto"/>
              <w:bottom w:val="nil"/>
              <w:right w:val="single" w:sz="2" w:space="0" w:color="auto"/>
            </w:tcBorders>
          </w:tcPr>
          <w:p w:rsidR="00916BC5" w:rsidRPr="00FD65BA" w:rsidRDefault="00916BC5" w:rsidP="003D5BD0">
            <w:pPr>
              <w:jc w:val="center"/>
              <w:rPr>
                <w:bCs/>
              </w:rPr>
            </w:pPr>
            <w:r w:rsidRPr="00FD65BA">
              <w:rPr>
                <w:bCs/>
              </w:rPr>
              <w:t>25</w:t>
            </w:r>
          </w:p>
        </w:tc>
        <w:tc>
          <w:tcPr>
            <w:tcW w:w="885" w:type="dxa"/>
            <w:tcBorders>
              <w:top w:val="nil"/>
              <w:left w:val="nil"/>
              <w:bottom w:val="nil"/>
              <w:right w:val="single" w:sz="2" w:space="0" w:color="auto"/>
            </w:tcBorders>
          </w:tcPr>
          <w:p w:rsidR="00916BC5" w:rsidRPr="00FD65BA" w:rsidRDefault="00916BC5" w:rsidP="003D5BD0">
            <w:pPr>
              <w:jc w:val="center"/>
              <w:rPr>
                <w:bCs/>
              </w:rPr>
            </w:pPr>
            <w:r w:rsidRPr="00FD65BA">
              <w:rPr>
                <w:bCs/>
              </w:rPr>
              <w:t>50</w:t>
            </w:r>
          </w:p>
        </w:tc>
        <w:tc>
          <w:tcPr>
            <w:tcW w:w="1065" w:type="dxa"/>
            <w:tcBorders>
              <w:top w:val="nil"/>
              <w:left w:val="single" w:sz="2" w:space="0" w:color="auto"/>
              <w:bottom w:val="nil"/>
              <w:right w:val="single" w:sz="2" w:space="0" w:color="auto"/>
            </w:tcBorders>
          </w:tcPr>
          <w:p w:rsidR="00916BC5" w:rsidRPr="00FD65BA" w:rsidRDefault="00916BC5" w:rsidP="003D5BD0">
            <w:pPr>
              <w:jc w:val="center"/>
              <w:rPr>
                <w:bCs/>
              </w:rPr>
            </w:pPr>
            <w:r w:rsidRPr="00FD65BA">
              <w:rPr>
                <w:bCs/>
              </w:rPr>
              <w:t>50</w:t>
            </w:r>
          </w:p>
        </w:tc>
        <w:tc>
          <w:tcPr>
            <w:tcW w:w="1268" w:type="dxa"/>
            <w:tcBorders>
              <w:top w:val="nil"/>
              <w:left w:val="single" w:sz="2" w:space="0" w:color="auto"/>
              <w:bottom w:val="nil"/>
              <w:right w:val="single" w:sz="2" w:space="0" w:color="auto"/>
            </w:tcBorders>
          </w:tcPr>
          <w:p w:rsidR="00916BC5" w:rsidRPr="00FD65BA" w:rsidRDefault="00916BC5" w:rsidP="003D5BD0">
            <w:pPr>
              <w:jc w:val="center"/>
              <w:rPr>
                <w:bCs/>
              </w:rPr>
            </w:pPr>
            <w:r w:rsidRPr="00FD65BA">
              <w:rPr>
                <w:bCs/>
              </w:rPr>
              <w:t>*</w:t>
            </w:r>
          </w:p>
        </w:tc>
      </w:tr>
      <w:tr w:rsidR="00916BC5" w:rsidRPr="00FD65BA" w:rsidTr="003D5BD0">
        <w:tc>
          <w:tcPr>
            <w:tcW w:w="4065" w:type="dxa"/>
            <w:tcBorders>
              <w:top w:val="nil"/>
              <w:left w:val="single" w:sz="2" w:space="0" w:color="auto"/>
              <w:bottom w:val="single" w:sz="2" w:space="0" w:color="auto"/>
              <w:right w:val="single" w:sz="2" w:space="0" w:color="auto"/>
            </w:tcBorders>
          </w:tcPr>
          <w:p w:rsidR="00916BC5" w:rsidRPr="00FD65BA" w:rsidRDefault="00916BC5" w:rsidP="003D5BD0">
            <w:pPr>
              <w:jc w:val="both"/>
              <w:rPr>
                <w:bCs/>
              </w:rPr>
            </w:pPr>
            <w:r w:rsidRPr="00FD65BA">
              <w:rPr>
                <w:bCs/>
              </w:rPr>
              <w:t>Лечебные учреждения со стационаром</w:t>
            </w:r>
          </w:p>
          <w:p w:rsidR="00916BC5" w:rsidRPr="00FD65BA" w:rsidRDefault="00916BC5" w:rsidP="003D5BD0">
            <w:pPr>
              <w:ind w:firstLine="360"/>
              <w:jc w:val="both"/>
              <w:rPr>
                <w:bCs/>
              </w:rPr>
            </w:pPr>
          </w:p>
        </w:tc>
        <w:tc>
          <w:tcPr>
            <w:tcW w:w="1020" w:type="dxa"/>
            <w:tcBorders>
              <w:top w:val="nil"/>
              <w:left w:val="single" w:sz="2" w:space="0" w:color="auto"/>
              <w:bottom w:val="single" w:sz="2" w:space="0" w:color="auto"/>
              <w:right w:val="single" w:sz="2" w:space="0" w:color="auto"/>
            </w:tcBorders>
          </w:tcPr>
          <w:p w:rsidR="00916BC5" w:rsidRPr="00FD65BA" w:rsidRDefault="00916BC5" w:rsidP="003D5BD0">
            <w:pPr>
              <w:jc w:val="center"/>
              <w:rPr>
                <w:bCs/>
              </w:rPr>
            </w:pPr>
            <w:r w:rsidRPr="00FD65BA">
              <w:rPr>
                <w:bCs/>
              </w:rPr>
              <w:t>25</w:t>
            </w:r>
          </w:p>
        </w:tc>
        <w:tc>
          <w:tcPr>
            <w:tcW w:w="795" w:type="dxa"/>
            <w:tcBorders>
              <w:top w:val="nil"/>
              <w:left w:val="single" w:sz="2" w:space="0" w:color="auto"/>
              <w:bottom w:val="single" w:sz="2" w:space="0" w:color="auto"/>
              <w:right w:val="single" w:sz="2" w:space="0" w:color="auto"/>
            </w:tcBorders>
          </w:tcPr>
          <w:p w:rsidR="00916BC5" w:rsidRPr="00FD65BA" w:rsidRDefault="00916BC5" w:rsidP="003D5BD0">
            <w:pPr>
              <w:jc w:val="center"/>
              <w:rPr>
                <w:bCs/>
              </w:rPr>
            </w:pPr>
            <w:r w:rsidRPr="00FD65BA">
              <w:rPr>
                <w:bCs/>
              </w:rPr>
              <w:t>50</w:t>
            </w:r>
          </w:p>
        </w:tc>
        <w:tc>
          <w:tcPr>
            <w:tcW w:w="825" w:type="dxa"/>
            <w:tcBorders>
              <w:top w:val="nil"/>
              <w:left w:val="single" w:sz="2" w:space="0" w:color="auto"/>
              <w:bottom w:val="single" w:sz="2" w:space="0" w:color="auto"/>
              <w:right w:val="single" w:sz="2" w:space="0" w:color="auto"/>
            </w:tcBorders>
          </w:tcPr>
          <w:p w:rsidR="00916BC5" w:rsidRPr="00FD65BA" w:rsidRDefault="00916BC5" w:rsidP="003D5BD0">
            <w:pPr>
              <w:jc w:val="center"/>
              <w:rPr>
                <w:bCs/>
              </w:rPr>
            </w:pPr>
            <w:r w:rsidRPr="00FD65BA">
              <w:rPr>
                <w:bCs/>
              </w:rPr>
              <w:t>*</w:t>
            </w:r>
          </w:p>
        </w:tc>
        <w:tc>
          <w:tcPr>
            <w:tcW w:w="885" w:type="dxa"/>
            <w:tcBorders>
              <w:top w:val="nil"/>
              <w:left w:val="single" w:sz="2" w:space="0" w:color="auto"/>
              <w:bottom w:val="single" w:sz="2" w:space="0" w:color="auto"/>
              <w:right w:val="single" w:sz="2" w:space="0" w:color="auto"/>
            </w:tcBorders>
          </w:tcPr>
          <w:p w:rsidR="00916BC5" w:rsidRPr="00FD65BA" w:rsidRDefault="00916BC5" w:rsidP="003D5BD0">
            <w:pPr>
              <w:jc w:val="center"/>
              <w:rPr>
                <w:bCs/>
              </w:rPr>
            </w:pPr>
            <w:r w:rsidRPr="00FD65BA">
              <w:rPr>
                <w:bCs/>
              </w:rPr>
              <w:t>*</w:t>
            </w:r>
          </w:p>
        </w:tc>
        <w:tc>
          <w:tcPr>
            <w:tcW w:w="1065" w:type="dxa"/>
            <w:tcBorders>
              <w:top w:val="nil"/>
              <w:left w:val="single" w:sz="2" w:space="0" w:color="auto"/>
              <w:bottom w:val="single" w:sz="2" w:space="0" w:color="auto"/>
              <w:right w:val="single" w:sz="2" w:space="0" w:color="auto"/>
            </w:tcBorders>
          </w:tcPr>
          <w:p w:rsidR="00916BC5" w:rsidRPr="00FD65BA" w:rsidRDefault="00916BC5" w:rsidP="003D5BD0">
            <w:pPr>
              <w:jc w:val="center"/>
              <w:rPr>
                <w:bCs/>
              </w:rPr>
            </w:pPr>
            <w:r w:rsidRPr="00FD65BA">
              <w:rPr>
                <w:bCs/>
              </w:rPr>
              <w:t>50</w:t>
            </w:r>
          </w:p>
        </w:tc>
        <w:tc>
          <w:tcPr>
            <w:tcW w:w="1268" w:type="dxa"/>
            <w:tcBorders>
              <w:top w:val="nil"/>
              <w:left w:val="single" w:sz="2" w:space="0" w:color="auto"/>
              <w:bottom w:val="single" w:sz="2" w:space="0" w:color="auto"/>
              <w:right w:val="single" w:sz="2" w:space="0" w:color="auto"/>
            </w:tcBorders>
          </w:tcPr>
          <w:p w:rsidR="00916BC5" w:rsidRPr="00FD65BA" w:rsidRDefault="00916BC5" w:rsidP="003D5BD0">
            <w:pPr>
              <w:jc w:val="center"/>
              <w:rPr>
                <w:bCs/>
              </w:rPr>
            </w:pPr>
            <w:r w:rsidRPr="00FD65BA">
              <w:rPr>
                <w:bCs/>
              </w:rPr>
              <w:t>*</w:t>
            </w:r>
          </w:p>
        </w:tc>
      </w:tr>
      <w:tr w:rsidR="00916BC5" w:rsidRPr="00FD65BA" w:rsidTr="003D5BD0">
        <w:tc>
          <w:tcPr>
            <w:tcW w:w="9923" w:type="dxa"/>
            <w:gridSpan w:val="7"/>
            <w:tcBorders>
              <w:top w:val="nil"/>
              <w:left w:val="single" w:sz="2" w:space="0" w:color="auto"/>
              <w:bottom w:val="single" w:sz="2" w:space="0" w:color="auto"/>
              <w:right w:val="single" w:sz="2" w:space="0" w:color="auto"/>
            </w:tcBorders>
          </w:tcPr>
          <w:p w:rsidR="00916BC5" w:rsidRPr="00FD65BA" w:rsidRDefault="00916BC5" w:rsidP="003D5BD0">
            <w:pPr>
              <w:rPr>
                <w:bCs/>
              </w:rPr>
            </w:pPr>
            <w:r w:rsidRPr="00FD65BA">
              <w:rPr>
                <w:bCs/>
              </w:rPr>
              <w:t xml:space="preserve">* Определяется по согласованию с органами Государственного санитарно-эпидемиологического надзора. </w:t>
            </w:r>
          </w:p>
          <w:p w:rsidR="00916BC5" w:rsidRPr="00FD65BA" w:rsidRDefault="00916BC5" w:rsidP="003D5BD0">
            <w:pPr>
              <w:rPr>
                <w:bCs/>
              </w:rPr>
            </w:pPr>
            <w:r w:rsidRPr="00FD65BA">
              <w:rPr>
                <w:bCs/>
              </w:rPr>
              <w:t xml:space="preserve">** Для зданий гаражей </w:t>
            </w:r>
            <w:r w:rsidRPr="00FD65BA">
              <w:rPr>
                <w:bCs/>
                <w:lang w:val="en-US"/>
              </w:rPr>
              <w:t>III</w:t>
            </w:r>
            <w:r w:rsidRPr="00FD65BA">
              <w:rPr>
                <w:bCs/>
              </w:rPr>
              <w:t xml:space="preserve"> и </w:t>
            </w:r>
            <w:r w:rsidRPr="00FD65BA">
              <w:rPr>
                <w:bCs/>
                <w:lang w:val="en-US"/>
              </w:rPr>
              <w:t>V</w:t>
            </w:r>
            <w:r w:rsidRPr="00FD65BA">
              <w:rPr>
                <w:bCs/>
              </w:rPr>
              <w:t xml:space="preserve"> степеней огнестойкости расстояния следует принимать не менее 12м.</w:t>
            </w:r>
          </w:p>
          <w:p w:rsidR="00916BC5" w:rsidRPr="00FD65BA" w:rsidRDefault="00916BC5" w:rsidP="003D5BD0">
            <w:pPr>
              <w:rPr>
                <w:bCs/>
                <w:iCs/>
              </w:rPr>
            </w:pPr>
            <w:r w:rsidRPr="00FD65BA">
              <w:rPr>
                <w:bCs/>
                <w:iCs/>
              </w:rPr>
              <w:t>Примечание:</w:t>
            </w:r>
          </w:p>
          <w:p w:rsidR="00916BC5" w:rsidRPr="00FD65BA" w:rsidRDefault="00916BC5" w:rsidP="003D5BD0">
            <w:pPr>
              <w:rPr>
                <w:bCs/>
                <w:iCs/>
              </w:rPr>
            </w:pPr>
            <w:r w:rsidRPr="00FD65BA">
              <w:rPr>
                <w:bCs/>
                <w:iCs/>
              </w:rPr>
              <w:t xml:space="preserve">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парковки.</w:t>
            </w:r>
          </w:p>
          <w:p w:rsidR="00916BC5" w:rsidRPr="00FD65BA" w:rsidRDefault="00916BC5" w:rsidP="003D5BD0">
            <w:pPr>
              <w:rPr>
                <w:bCs/>
                <w:iCs/>
              </w:rPr>
            </w:pPr>
            <w:r w:rsidRPr="00FD65BA">
              <w:rPr>
                <w:bCs/>
                <w:iCs/>
              </w:rP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p>
          <w:p w:rsidR="00916BC5" w:rsidRPr="00FD65BA" w:rsidRDefault="00916BC5" w:rsidP="003D5BD0">
            <w:pPr>
              <w:rPr>
                <w:bCs/>
                <w:iCs/>
              </w:rPr>
            </w:pPr>
            <w:r w:rsidRPr="00FD65BA">
              <w:rPr>
                <w:bCs/>
                <w:iCs/>
              </w:rPr>
              <w:t>3. Для гаражей I-II степеней огнестойкости указанные в таблице 15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916BC5" w:rsidRPr="00FD65BA" w:rsidRDefault="00916BC5" w:rsidP="003D5BD0">
            <w:pPr>
              <w:rPr>
                <w:bCs/>
                <w:iCs/>
              </w:rPr>
            </w:pPr>
            <w:r w:rsidRPr="00FD65BA">
              <w:rPr>
                <w:bCs/>
                <w:iCs/>
              </w:rPr>
              <w:t xml:space="preserve">4. Гаражи и парковки для хранения легковых автомобилей  вместимостью более 300 </w:t>
            </w:r>
            <w:r w:rsidRPr="00FD65BA">
              <w:t>машин</w:t>
            </w:r>
            <w:r w:rsidRPr="00FD65BA">
              <w:rPr>
                <w:bCs/>
                <w:iCs/>
              </w:rPr>
              <w:t xml:space="preserve">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FD65BA">
                <w:rPr>
                  <w:bCs/>
                  <w:iCs/>
                </w:rPr>
                <w:t>50 м</w:t>
              </w:r>
            </w:smartTag>
            <w:r w:rsidRPr="00FD65BA">
              <w:rPr>
                <w:bCs/>
                <w:iCs/>
              </w:rPr>
              <w:t xml:space="preserve"> от жилых домов. Расстояния определяются по согласованию с органами Государственного санитарно-эпидемиологического надзора.</w:t>
            </w:r>
          </w:p>
          <w:p w:rsidR="00916BC5" w:rsidRPr="00FD65BA" w:rsidRDefault="00916BC5" w:rsidP="003D5BD0">
            <w:pPr>
              <w:rPr>
                <w:bCs/>
                <w:iCs/>
              </w:rPr>
            </w:pPr>
            <w:r w:rsidRPr="00FD65BA">
              <w:rPr>
                <w:bCs/>
                <w:iCs/>
              </w:rPr>
              <w:t xml:space="preserve">5. Для гаражей вместимостью более 10 машин указанные в табл.15  расстояния допускается принимать по интерполяции. </w:t>
            </w:r>
          </w:p>
          <w:p w:rsidR="00916BC5" w:rsidRPr="00FD65BA" w:rsidRDefault="00916BC5" w:rsidP="003D5BD0">
            <w:pPr>
              <w:rPr>
                <w:bCs/>
                <w:i/>
                <w:iCs/>
              </w:rPr>
            </w:pPr>
            <w:r w:rsidRPr="00FD65BA">
              <w:rPr>
                <w:bCs/>
                <w:iCs/>
              </w:rPr>
              <w:t>6. В одноэтажных гаражах боксового типа, принадлежащих гражданам,  допускается устройство погребов.</w:t>
            </w:r>
          </w:p>
        </w:tc>
      </w:tr>
    </w:tbl>
    <w:p w:rsidR="00916BC5" w:rsidRPr="004C4D8A" w:rsidRDefault="00916BC5" w:rsidP="00916BC5">
      <w:pPr>
        <w:pStyle w:val="dktexjustify"/>
        <w:shd w:val="clear" w:color="auto" w:fill="FFFFFF"/>
        <w:spacing w:before="240" w:beforeAutospacing="0" w:after="240" w:afterAutospacing="0"/>
        <w:jc w:val="center"/>
        <w:rPr>
          <w:b/>
          <w:color w:val="000000"/>
        </w:rPr>
      </w:pPr>
      <w:r>
        <w:rPr>
          <w:b/>
          <w:color w:val="000000"/>
        </w:rPr>
        <w:t xml:space="preserve">Местные </w:t>
      </w:r>
      <w:r w:rsidRPr="004C4D8A">
        <w:rPr>
          <w:b/>
          <w:color w:val="000000"/>
        </w:rPr>
        <w:t>Нормативы озеленения площади санитарно-защитных зон, отделяющих автомобильные дороги от объектов жилой застройки</w:t>
      </w:r>
    </w:p>
    <w:p w:rsidR="00916BC5" w:rsidRPr="00FD65BA" w:rsidRDefault="00916BC5" w:rsidP="00916BC5">
      <w:pPr>
        <w:pStyle w:val="dktexjustify"/>
        <w:shd w:val="clear" w:color="auto" w:fill="FFFFFF"/>
        <w:spacing w:before="240" w:beforeAutospacing="0" w:after="240" w:afterAutospacing="0"/>
        <w:ind w:firstLine="567"/>
        <w:jc w:val="both"/>
      </w:pPr>
      <w:r w:rsidRPr="00FD65BA">
        <w:t>7</w:t>
      </w:r>
      <w:r>
        <w:t>4</w:t>
      </w:r>
      <w:r w:rsidRPr="00FD65BA">
        <w:t>.</w:t>
      </w:r>
      <w:r w:rsidRPr="00FD65BA">
        <w:rPr>
          <w:color w:val="000000"/>
        </w:rPr>
        <w:t xml:space="preserve"> </w:t>
      </w:r>
      <w:r>
        <w:rPr>
          <w:color w:val="000000"/>
        </w:rPr>
        <w:t xml:space="preserve">Местные </w:t>
      </w:r>
      <w:r w:rsidRPr="00FD65BA">
        <w:rPr>
          <w:color w:val="000000"/>
        </w:rPr>
        <w:t xml:space="preserve">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санитарно-защитной зоны </w:t>
      </w:r>
      <w:r w:rsidRPr="00FD65BA">
        <w:t xml:space="preserve">с  учетом экологических норм и архитектурно-планировочных условий </w:t>
      </w:r>
      <w:r w:rsidRPr="00FD65BA">
        <w:rPr>
          <w:color w:val="000000"/>
        </w:rPr>
        <w:t xml:space="preserve">не менее: до      300 м – </w:t>
      </w:r>
      <w:r w:rsidRPr="00FD65BA">
        <w:t>60  %; от 300 м - 1000 м – 50 %; от 1000 м – 40  %, 1000-3000 – 40 %, от  3000 м – 20% .</w:t>
      </w:r>
    </w:p>
    <w:p w:rsidR="00916BC5" w:rsidRPr="004C4D8A" w:rsidRDefault="00916BC5" w:rsidP="00916BC5">
      <w:pPr>
        <w:pStyle w:val="dktexjustify"/>
        <w:shd w:val="clear" w:color="auto" w:fill="FFFFFF"/>
        <w:spacing w:before="240" w:beforeAutospacing="0" w:after="240" w:afterAutospacing="0"/>
        <w:ind w:firstLine="720"/>
        <w:jc w:val="center"/>
        <w:rPr>
          <w:b/>
          <w:color w:val="000000"/>
        </w:rPr>
      </w:pPr>
      <w:r>
        <w:rPr>
          <w:b/>
          <w:color w:val="000000"/>
        </w:rPr>
        <w:t xml:space="preserve">Местные </w:t>
      </w:r>
      <w:r w:rsidRPr="004C4D8A">
        <w:rPr>
          <w:b/>
          <w:color w:val="000000"/>
        </w:rPr>
        <w:t>Нормативы озеленения площади санитарно-защитных зон, отделяющих железнодорожные линии от объектов жилой застройки</w:t>
      </w:r>
    </w:p>
    <w:p w:rsidR="00916BC5" w:rsidRDefault="00916BC5" w:rsidP="00916BC5">
      <w:pPr>
        <w:pStyle w:val="dktexjustify"/>
        <w:shd w:val="clear" w:color="auto" w:fill="FFFFFF"/>
        <w:spacing w:before="240" w:beforeAutospacing="0" w:after="240" w:afterAutospacing="0"/>
        <w:ind w:firstLine="567"/>
        <w:jc w:val="both"/>
      </w:pPr>
      <w:r w:rsidRPr="00FD65BA">
        <w:t>75.</w:t>
      </w:r>
      <w:r w:rsidRPr="00FD65BA">
        <w:rPr>
          <w:color w:val="000000"/>
        </w:rPr>
        <w:t xml:space="preserve"> </w:t>
      </w:r>
      <w:r>
        <w:rPr>
          <w:color w:val="000000"/>
        </w:rPr>
        <w:t xml:space="preserve">Местные </w:t>
      </w:r>
      <w:r w:rsidRPr="00FD65BA">
        <w:t>Нормативы озеленения площади санитарно-защитных зон, отделяющих железнодорожные линии от объектов жилой застройки, следует принимать в зависимости от ширины санитарно-защитной зоны не менее: до 300 м – 60 %; от 300  м - 1000 м – 50  %; от 1000 м  – 40  %, 1000-3000 – 40 %,  от 3000 м – 20% .</w:t>
      </w:r>
    </w:p>
    <w:p w:rsidR="00916BC5" w:rsidRDefault="00916BC5" w:rsidP="00916BC5">
      <w:pPr>
        <w:pStyle w:val="dktexjustify"/>
        <w:shd w:val="clear" w:color="auto" w:fill="FFFFFF"/>
        <w:spacing w:before="240" w:beforeAutospacing="0" w:after="240" w:afterAutospacing="0"/>
        <w:ind w:firstLine="567"/>
        <w:jc w:val="both"/>
      </w:pPr>
    </w:p>
    <w:p w:rsidR="00916BC5" w:rsidRPr="00FD65BA" w:rsidRDefault="00916BC5" w:rsidP="00916BC5">
      <w:pPr>
        <w:pStyle w:val="dktexjustify"/>
        <w:shd w:val="clear" w:color="auto" w:fill="FFFFFF"/>
        <w:spacing w:before="240" w:beforeAutospacing="0" w:after="240" w:afterAutospacing="0"/>
        <w:ind w:firstLine="567"/>
        <w:jc w:val="both"/>
      </w:pPr>
    </w:p>
    <w:p w:rsidR="00916BC5" w:rsidRPr="004C4D8A" w:rsidRDefault="00916BC5" w:rsidP="00916BC5">
      <w:pPr>
        <w:pStyle w:val="dktexjustify"/>
        <w:shd w:val="clear" w:color="auto" w:fill="FFFFFF"/>
        <w:spacing w:before="0" w:beforeAutospacing="0" w:after="0" w:afterAutospacing="0"/>
        <w:jc w:val="center"/>
        <w:rPr>
          <w:b/>
          <w:color w:val="000000"/>
        </w:rPr>
      </w:pPr>
      <w:r>
        <w:rPr>
          <w:b/>
          <w:color w:val="000000"/>
        </w:rPr>
        <w:lastRenderedPageBreak/>
        <w:t xml:space="preserve">Местные </w:t>
      </w:r>
      <w:r w:rsidRPr="004C4D8A">
        <w:rPr>
          <w:b/>
          <w:color w:val="000000"/>
        </w:rPr>
        <w:t>Нормативы обеспеченности объектами для хранения и обслуживания транспортных средств</w:t>
      </w:r>
    </w:p>
    <w:p w:rsidR="00916BC5" w:rsidRPr="00FD65BA" w:rsidRDefault="00916BC5" w:rsidP="00916BC5">
      <w:pPr>
        <w:spacing w:before="100" w:beforeAutospacing="1" w:after="100" w:afterAutospacing="1"/>
        <w:ind w:firstLine="567"/>
        <w:contextualSpacing/>
        <w:jc w:val="both"/>
      </w:pPr>
      <w:r w:rsidRPr="00FD65BA">
        <w:t>76. В зонах жилой застройки следует предусматривать места для хранения легковых автомобилей населения при пешеходной доступности не более 800 м, а в районах реконструкции - не более 1000 м.</w:t>
      </w:r>
    </w:p>
    <w:p w:rsidR="00916BC5" w:rsidRPr="00FD65BA" w:rsidRDefault="00916BC5" w:rsidP="00916BC5">
      <w:pPr>
        <w:spacing w:before="100" w:beforeAutospacing="1" w:after="100" w:afterAutospacing="1"/>
        <w:ind w:firstLine="567"/>
        <w:contextualSpacing/>
        <w:jc w:val="both"/>
      </w:pPr>
      <w:r w:rsidRPr="00FD65BA">
        <w:t>Требуемое число мест для хранения легковых автомобилей следует принимать в соответствии с таблицей 12</w:t>
      </w:r>
      <w:r>
        <w:t>.</w:t>
      </w:r>
    </w:p>
    <w:tbl>
      <w:tblPr>
        <w:tblW w:w="9923" w:type="dxa"/>
        <w:tblCellMar>
          <w:left w:w="0" w:type="dxa"/>
          <w:right w:w="0" w:type="dxa"/>
        </w:tblCellMar>
        <w:tblLook w:val="04A0"/>
      </w:tblPr>
      <w:tblGrid>
        <w:gridCol w:w="4992"/>
        <w:gridCol w:w="1363"/>
        <w:gridCol w:w="3568"/>
      </w:tblGrid>
      <w:tr w:rsidR="00916BC5" w:rsidRPr="00FD65BA" w:rsidTr="003D5BD0">
        <w:trPr>
          <w:trHeight w:val="15"/>
        </w:trPr>
        <w:tc>
          <w:tcPr>
            <w:tcW w:w="4992" w:type="dxa"/>
            <w:hideMark/>
          </w:tcPr>
          <w:p w:rsidR="00916BC5" w:rsidRPr="00FD65BA" w:rsidRDefault="00916BC5" w:rsidP="003D5BD0">
            <w:pPr>
              <w:spacing w:before="240" w:after="240"/>
            </w:pPr>
            <w:r w:rsidRPr="00176D5B">
              <w:rPr>
                <w:b/>
                <w:spacing w:val="2"/>
              </w:rPr>
              <w:t>Таблица 12</w:t>
            </w:r>
          </w:p>
        </w:tc>
        <w:tc>
          <w:tcPr>
            <w:tcW w:w="1363" w:type="dxa"/>
            <w:hideMark/>
          </w:tcPr>
          <w:p w:rsidR="00916BC5" w:rsidRPr="00FD65BA" w:rsidRDefault="00916BC5" w:rsidP="003D5BD0"/>
        </w:tc>
        <w:tc>
          <w:tcPr>
            <w:tcW w:w="3568" w:type="dxa"/>
            <w:hideMark/>
          </w:tcPr>
          <w:p w:rsidR="00916BC5" w:rsidRPr="00FD65BA" w:rsidRDefault="00916BC5" w:rsidP="003D5BD0"/>
        </w:tc>
      </w:tr>
      <w:tr w:rsidR="00916BC5" w:rsidRPr="00FD65BA" w:rsidTr="003D5BD0">
        <w:tc>
          <w:tcPr>
            <w:tcW w:w="499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 xml:space="preserve">Тип жилого дома по уровню комфорта </w:t>
            </w:r>
          </w:p>
        </w:tc>
        <w:tc>
          <w:tcPr>
            <w:tcW w:w="4931"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Мест для хранения автомобилей на квартиру</w:t>
            </w:r>
          </w:p>
        </w:tc>
      </w:tr>
      <w:tr w:rsidR="00916BC5" w:rsidRPr="00FD65BA" w:rsidTr="003D5BD0">
        <w:tc>
          <w:tcPr>
            <w:tcW w:w="4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1 Бизнес-класс</w:t>
            </w:r>
          </w:p>
        </w:tc>
        <w:tc>
          <w:tcPr>
            <w:tcW w:w="493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 xml:space="preserve">2,0 </w:t>
            </w:r>
          </w:p>
        </w:tc>
      </w:tr>
      <w:tr w:rsidR="00916BC5" w:rsidRPr="00FD65BA" w:rsidTr="003D5BD0">
        <w:tc>
          <w:tcPr>
            <w:tcW w:w="4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 xml:space="preserve">2 Эконом-класс </w:t>
            </w:r>
          </w:p>
        </w:tc>
        <w:tc>
          <w:tcPr>
            <w:tcW w:w="493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 xml:space="preserve">1,2 </w:t>
            </w:r>
          </w:p>
        </w:tc>
      </w:tr>
      <w:tr w:rsidR="00916BC5" w:rsidRPr="00FD65BA" w:rsidTr="003D5BD0">
        <w:tc>
          <w:tcPr>
            <w:tcW w:w="4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3 Муниципальный</w:t>
            </w:r>
          </w:p>
        </w:tc>
        <w:tc>
          <w:tcPr>
            <w:tcW w:w="493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 xml:space="preserve">1,0 </w:t>
            </w:r>
          </w:p>
        </w:tc>
      </w:tr>
      <w:tr w:rsidR="00916BC5" w:rsidRPr="00FD65BA" w:rsidTr="003D5BD0">
        <w:tc>
          <w:tcPr>
            <w:tcW w:w="4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4 Специализированный</w:t>
            </w:r>
          </w:p>
        </w:tc>
        <w:tc>
          <w:tcPr>
            <w:tcW w:w="493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jc w:val="center"/>
              <w:textAlignment w:val="baseline"/>
            </w:pPr>
            <w:r w:rsidRPr="00FD65BA">
              <w:t xml:space="preserve">0,7 </w:t>
            </w:r>
          </w:p>
        </w:tc>
      </w:tr>
      <w:tr w:rsidR="00916BC5" w:rsidRPr="00FD65BA" w:rsidTr="003D5BD0">
        <w:tc>
          <w:tcPr>
            <w:tcW w:w="9923"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Примечание:</w:t>
            </w:r>
            <w:r w:rsidRPr="00FD65BA">
              <w:br/>
              <w:t>1. Допускается предусматривать сезонное хранение 10% парка легковых автомобилей в гаражах, расположенных за пределами селитебных территорий поселения.</w:t>
            </w:r>
            <w:r w:rsidRPr="00FD65BA">
              <w:br/>
              <w:t>2.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tc>
      </w:tr>
      <w:tr w:rsidR="00916BC5" w:rsidRPr="00FD65BA" w:rsidTr="003D5BD0">
        <w:tc>
          <w:tcPr>
            <w:tcW w:w="6355" w:type="dxa"/>
            <w:gridSpan w:val="2"/>
            <w:tcBorders>
              <w:top w:val="nil"/>
              <w:left w:val="single" w:sz="6" w:space="0" w:color="000000"/>
              <w:bottom w:val="nil"/>
              <w:right w:val="nil"/>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 мотоциклы и мотороллеры с колясками, мотоколяски</w:t>
            </w:r>
          </w:p>
        </w:tc>
        <w:tc>
          <w:tcPr>
            <w:tcW w:w="3568" w:type="dxa"/>
            <w:tcBorders>
              <w:top w:val="nil"/>
              <w:left w:val="nil"/>
              <w:bottom w:val="nil"/>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0,5;</w:t>
            </w:r>
          </w:p>
        </w:tc>
      </w:tr>
      <w:tr w:rsidR="00916BC5" w:rsidRPr="00FD65BA" w:rsidTr="003D5BD0">
        <w:tc>
          <w:tcPr>
            <w:tcW w:w="6355" w:type="dxa"/>
            <w:gridSpan w:val="2"/>
            <w:tcBorders>
              <w:top w:val="nil"/>
              <w:left w:val="single" w:sz="6" w:space="0" w:color="000000"/>
              <w:bottom w:val="nil"/>
              <w:right w:val="nil"/>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 мотоциклы и мотороллеры без колясок</w:t>
            </w:r>
          </w:p>
        </w:tc>
        <w:tc>
          <w:tcPr>
            <w:tcW w:w="3568" w:type="dxa"/>
            <w:tcBorders>
              <w:top w:val="nil"/>
              <w:left w:val="nil"/>
              <w:bottom w:val="nil"/>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0,28;</w:t>
            </w:r>
          </w:p>
        </w:tc>
      </w:tr>
      <w:tr w:rsidR="00916BC5" w:rsidRPr="00FD65BA" w:rsidTr="003D5BD0">
        <w:tc>
          <w:tcPr>
            <w:tcW w:w="6355"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 мопеды и велосипеды</w:t>
            </w:r>
          </w:p>
        </w:tc>
        <w:tc>
          <w:tcPr>
            <w:tcW w:w="3568" w:type="dxa"/>
            <w:tcBorders>
              <w:top w:val="nil"/>
              <w:left w:val="nil"/>
              <w:bottom w:val="single" w:sz="6" w:space="0" w:color="000000"/>
              <w:right w:val="single" w:sz="6" w:space="0" w:color="000000"/>
            </w:tcBorders>
            <w:tcMar>
              <w:top w:w="0" w:type="dxa"/>
              <w:left w:w="74" w:type="dxa"/>
              <w:bottom w:w="0" w:type="dxa"/>
              <w:right w:w="74" w:type="dxa"/>
            </w:tcMar>
            <w:hideMark/>
          </w:tcPr>
          <w:p w:rsidR="00916BC5" w:rsidRPr="00FD65BA" w:rsidRDefault="00916BC5" w:rsidP="003D5BD0">
            <w:pPr>
              <w:spacing w:line="315" w:lineRule="atLeast"/>
              <w:textAlignment w:val="baseline"/>
            </w:pPr>
            <w:r w:rsidRPr="00FD65BA">
              <w:t>0,1.</w:t>
            </w:r>
          </w:p>
        </w:tc>
      </w:tr>
    </w:tbl>
    <w:p w:rsidR="00916BC5" w:rsidRPr="00FD65BA" w:rsidRDefault="00916BC5" w:rsidP="00916BC5">
      <w:pPr>
        <w:pStyle w:val="dktexjustify"/>
        <w:shd w:val="clear" w:color="auto" w:fill="FFFFFF"/>
        <w:spacing w:before="0" w:beforeAutospacing="0" w:after="0" w:afterAutospacing="0"/>
        <w:ind w:firstLine="720"/>
        <w:jc w:val="both"/>
      </w:pPr>
    </w:p>
    <w:p w:rsidR="00916BC5" w:rsidRPr="00FD65BA" w:rsidRDefault="00916BC5" w:rsidP="00916BC5">
      <w:pPr>
        <w:pStyle w:val="dktexjustify"/>
        <w:shd w:val="clear" w:color="auto" w:fill="FFFFFF"/>
        <w:spacing w:before="0" w:beforeAutospacing="0" w:after="0" w:afterAutospacing="0"/>
        <w:ind w:firstLine="567"/>
        <w:jc w:val="both"/>
      </w:pPr>
      <w:r w:rsidRPr="00FD65BA">
        <w:t xml:space="preserve">77. </w:t>
      </w:r>
      <w:r>
        <w:t xml:space="preserve">Местный </w:t>
      </w:r>
      <w:r w:rsidRPr="00FD65BA">
        <w:t>Норматив обеспеченности станциями технического обслуживания автомобилей – 1 место на 200 транспортных средств.</w:t>
      </w:r>
    </w:p>
    <w:p w:rsidR="00916BC5" w:rsidRPr="00FD65BA" w:rsidRDefault="00916BC5" w:rsidP="00916BC5">
      <w:pPr>
        <w:pStyle w:val="dktexjustify"/>
        <w:shd w:val="clear" w:color="auto" w:fill="FFFFFF"/>
        <w:spacing w:before="0" w:beforeAutospacing="0" w:after="0" w:afterAutospacing="0"/>
        <w:ind w:firstLine="567"/>
        <w:jc w:val="both"/>
      </w:pPr>
      <w:r w:rsidRPr="00FD65BA">
        <w:t xml:space="preserve">78. </w:t>
      </w:r>
      <w:r>
        <w:t xml:space="preserve">Местный </w:t>
      </w:r>
      <w:r w:rsidRPr="00FD65BA">
        <w:t>Норматив обеспеченности топливозаправочными станциями - одна топливораздаточная колонка на 1000 транспортных средств.</w:t>
      </w:r>
    </w:p>
    <w:p w:rsidR="00916BC5" w:rsidRPr="00FD65BA" w:rsidRDefault="00916BC5" w:rsidP="00916BC5">
      <w:pPr>
        <w:pStyle w:val="dktexjustify"/>
        <w:shd w:val="clear" w:color="auto" w:fill="FFFFFF"/>
        <w:spacing w:before="0" w:beforeAutospacing="0" w:after="0" w:afterAutospacing="0"/>
        <w:ind w:firstLine="567"/>
        <w:jc w:val="both"/>
      </w:pPr>
      <w:r w:rsidRPr="00FD65BA">
        <w:rPr>
          <w:bCs/>
        </w:rPr>
        <w:t xml:space="preserve">79. </w:t>
      </w:r>
      <w:r w:rsidRPr="00FD65BA">
        <w:t xml:space="preserve">На территории жилых районов и микрорайонов следует предусматривать подземные </w:t>
      </w:r>
      <w:proofErr w:type="spellStart"/>
      <w:r w:rsidRPr="00FD65BA">
        <w:t>машино-места</w:t>
      </w:r>
      <w:proofErr w:type="spellEnd"/>
      <w:r w:rsidRPr="00FD65BA">
        <w:t xml:space="preserve"> из расчета в крупных и крупнейших городах не менее 0,5 места, а в больших городах - не менее 0,2 места на одну квартиру.</w:t>
      </w:r>
    </w:p>
    <w:p w:rsidR="00916BC5" w:rsidRPr="00FD65BA" w:rsidRDefault="00916BC5" w:rsidP="00916BC5">
      <w:pPr>
        <w:pStyle w:val="dktexjustify"/>
        <w:shd w:val="clear" w:color="auto" w:fill="FFFFFF"/>
        <w:spacing w:before="0" w:beforeAutospacing="0" w:after="0" w:afterAutospacing="0"/>
        <w:ind w:firstLine="567"/>
        <w:jc w:val="both"/>
      </w:pPr>
      <w:r w:rsidRPr="00FD65BA">
        <w:t xml:space="preserve">В условиях реконструкции при размещении новой жилой застройки в кварталах сложившейся застройки места для хранения автомобилей должны быть предусмотрены в границах земельных участков жилых домов из расчета не менее 1 место на одну квартиру. </w:t>
      </w:r>
      <w:proofErr w:type="spellStart"/>
      <w:proofErr w:type="gramStart"/>
      <w:r w:rsidRPr="00FD65BA">
        <w:t>Машино-места</w:t>
      </w:r>
      <w:proofErr w:type="spellEnd"/>
      <w:proofErr w:type="gramEnd"/>
      <w:r w:rsidRPr="00FD65BA">
        <w:t xml:space="preserve"> встроенные или встроенно-пристроенные к жилым и общественным зданиям (за исключением общеобразовательных и дошкольных образовательных организаций) необходимо предусматривать в соответствии с требованиями СП 118.13330.2012 Общественные здания и сооружения. Актуализированная редакция </w:t>
      </w:r>
      <w:proofErr w:type="spellStart"/>
      <w:r w:rsidRPr="00FD65BA">
        <w:t>СНиП</w:t>
      </w:r>
      <w:proofErr w:type="spellEnd"/>
      <w:r w:rsidRPr="00FD65BA">
        <w:t xml:space="preserve"> 31-06-2009 и </w:t>
      </w:r>
      <w:r w:rsidRPr="00FD65BA">
        <w:rPr>
          <w:bCs/>
        </w:rPr>
        <w:t>СП 54.13330</w:t>
      </w:r>
      <w:r w:rsidRPr="00FD65BA">
        <w:rPr>
          <w:shd w:val="clear" w:color="auto" w:fill="FFFFFF"/>
        </w:rPr>
        <w:t xml:space="preserve">.2016 Здания жилые многоквартирные. Актуализированная редакция </w:t>
      </w:r>
      <w:proofErr w:type="spellStart"/>
      <w:r w:rsidRPr="00FD65BA">
        <w:rPr>
          <w:shd w:val="clear" w:color="auto" w:fill="FFFFFF"/>
        </w:rPr>
        <w:t>СНиП</w:t>
      </w:r>
      <w:proofErr w:type="spellEnd"/>
      <w:r w:rsidRPr="00FD65BA">
        <w:rPr>
          <w:shd w:val="clear" w:color="auto" w:fill="FFFFFF"/>
        </w:rPr>
        <w:t xml:space="preserve"> 31-01-2003</w:t>
      </w:r>
      <w:r w:rsidRPr="00FD65BA">
        <w:t>.</w:t>
      </w:r>
    </w:p>
    <w:p w:rsidR="00916BC5" w:rsidRPr="00FD65BA" w:rsidRDefault="00916BC5" w:rsidP="00916BC5">
      <w:pPr>
        <w:pStyle w:val="dktexjustify"/>
        <w:shd w:val="clear" w:color="auto" w:fill="FFFFFF"/>
        <w:spacing w:before="0" w:beforeAutospacing="0" w:after="0" w:afterAutospacing="0"/>
        <w:ind w:firstLine="567"/>
        <w:jc w:val="both"/>
        <w:rPr>
          <w:bCs/>
          <w:iCs/>
        </w:rPr>
      </w:pPr>
      <w:r w:rsidRPr="00FD65BA">
        <w:rPr>
          <w:bCs/>
          <w:iCs/>
        </w:rPr>
        <w:t>В местных градостроительных Нормативах и Правилах землепользования и застройки муниципальных образований могут быть установлены нормы размещения мест для временного хранения автомобилей выше указанных с учетом местных градостроительных особенностей и уровня автомобилизации населения.</w:t>
      </w:r>
    </w:p>
    <w:p w:rsidR="00916BC5" w:rsidRPr="00FD65BA" w:rsidRDefault="00916BC5" w:rsidP="00916BC5">
      <w:pPr>
        <w:pStyle w:val="dktexjustify"/>
        <w:shd w:val="clear" w:color="auto" w:fill="FFFFFF"/>
        <w:spacing w:before="0" w:beforeAutospacing="0" w:after="0" w:afterAutospacing="0"/>
        <w:ind w:firstLine="567"/>
        <w:jc w:val="both"/>
      </w:pPr>
      <w:r w:rsidRPr="00FD65BA">
        <w:t xml:space="preserve">Места хранения автомобилей и других </w:t>
      </w:r>
      <w:proofErr w:type="spellStart"/>
      <w:r w:rsidRPr="00FD65BA">
        <w:t>мототранспортных</w:t>
      </w:r>
      <w:proofErr w:type="spellEnd"/>
      <w:r w:rsidRPr="00FD65BA">
        <w:t xml:space="preserve"> средств, принадлежащих инвалидам, следует предусматривать в радиусе пешеходной доступности не более 50 м от входов в жилые дома.</w:t>
      </w:r>
    </w:p>
    <w:p w:rsidR="00916BC5" w:rsidRPr="00FD65BA" w:rsidRDefault="00916BC5" w:rsidP="00916BC5">
      <w:pPr>
        <w:autoSpaceDE w:val="0"/>
        <w:autoSpaceDN w:val="0"/>
        <w:adjustRightInd w:val="0"/>
        <w:ind w:firstLine="567"/>
        <w:jc w:val="both"/>
        <w:rPr>
          <w:color w:val="000000"/>
        </w:rPr>
      </w:pPr>
      <w:r w:rsidRPr="00FD65BA">
        <w:rPr>
          <w:color w:val="000000"/>
        </w:rPr>
        <w:t xml:space="preserve">80. Размеры </w:t>
      </w:r>
      <w:proofErr w:type="spellStart"/>
      <w:r w:rsidRPr="00FD65BA">
        <w:rPr>
          <w:color w:val="000000"/>
        </w:rPr>
        <w:t>машино-мест</w:t>
      </w:r>
      <w:proofErr w:type="spellEnd"/>
      <w:r w:rsidRPr="00FD65BA">
        <w:rPr>
          <w:color w:val="000000"/>
        </w:rPr>
        <w:t xml:space="preserve"> могут быть установлены местными нормативами градостроительного проектирования в соответствие с Приказом Министерства экономического </w:t>
      </w:r>
      <w:r w:rsidRPr="00FD65BA">
        <w:rPr>
          <w:color w:val="000000"/>
        </w:rPr>
        <w:lastRenderedPageBreak/>
        <w:t xml:space="preserve">развития РФ от 07.12.2016 г. № 792 «Об установлении минимально и максимально допустимых размеров </w:t>
      </w:r>
      <w:proofErr w:type="spellStart"/>
      <w:r w:rsidRPr="00FD65BA">
        <w:rPr>
          <w:color w:val="000000"/>
        </w:rPr>
        <w:t>машино-места</w:t>
      </w:r>
      <w:proofErr w:type="spellEnd"/>
      <w:r w:rsidRPr="00FD65BA">
        <w:rPr>
          <w:color w:val="000000"/>
        </w:rPr>
        <w:t>».</w:t>
      </w:r>
    </w:p>
    <w:p w:rsidR="00916BC5" w:rsidRPr="00176D5B" w:rsidRDefault="00916BC5" w:rsidP="00916BC5">
      <w:pPr>
        <w:spacing w:before="240" w:after="240"/>
        <w:jc w:val="center"/>
        <w:rPr>
          <w:b/>
          <w:bCs/>
          <w:iCs/>
        </w:rPr>
      </w:pPr>
      <w:r>
        <w:rPr>
          <w:b/>
        </w:rPr>
        <w:t xml:space="preserve">Местный </w:t>
      </w:r>
      <w:r w:rsidRPr="00176D5B">
        <w:rPr>
          <w:b/>
        </w:rPr>
        <w:t>Норматив расчета мест хранения автомобилей</w:t>
      </w:r>
    </w:p>
    <w:p w:rsidR="00916BC5" w:rsidRPr="00FD65BA" w:rsidRDefault="00916BC5" w:rsidP="00916BC5">
      <w:pPr>
        <w:spacing w:before="240" w:after="240"/>
        <w:ind w:firstLine="708"/>
      </w:pPr>
      <w:r w:rsidRPr="00FD65BA">
        <w:t>81.  Нормы расчета мест хранения автомобилей допускается принимать в соответствии с таблицей 13.</w:t>
      </w:r>
    </w:p>
    <w:p w:rsidR="00916BC5" w:rsidRPr="00176D5B" w:rsidRDefault="00916BC5" w:rsidP="00916BC5">
      <w:pPr>
        <w:autoSpaceDE w:val="0"/>
        <w:autoSpaceDN w:val="0"/>
        <w:adjustRightInd w:val="0"/>
        <w:spacing w:before="240" w:after="240"/>
        <w:rPr>
          <w:b/>
        </w:rPr>
      </w:pPr>
      <w:r w:rsidRPr="00176D5B">
        <w:rPr>
          <w:b/>
        </w:rPr>
        <w:t>Таблица 13</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3360"/>
        <w:gridCol w:w="2083"/>
      </w:tblGrid>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Здания и сооружения, рекреационные территории, объекты отдыха</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Расчетная единица</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 xml:space="preserve">Предусматривается 1 </w:t>
            </w:r>
            <w:proofErr w:type="spellStart"/>
            <w:r w:rsidRPr="00916BC5">
              <w:rPr>
                <w:rFonts w:ascii="Times New Roman" w:hAnsi="Times New Roman" w:cs="Times New Roman"/>
                <w:color w:val="000000" w:themeColor="text1"/>
              </w:rPr>
              <w:t>машино-место</w:t>
            </w:r>
            <w:proofErr w:type="spellEnd"/>
            <w:r w:rsidRPr="00916BC5">
              <w:rPr>
                <w:rFonts w:ascii="Times New Roman" w:hAnsi="Times New Roman" w:cs="Times New Roman"/>
                <w:color w:val="000000" w:themeColor="text1"/>
              </w:rPr>
              <w:t xml:space="preserve"> на следующее количество расчетных единиц</w:t>
            </w:r>
          </w:p>
        </w:tc>
      </w:tr>
      <w:tr w:rsidR="00916BC5" w:rsidRPr="00FD65BA" w:rsidTr="003D5BD0">
        <w:tc>
          <w:tcPr>
            <w:tcW w:w="9923" w:type="dxa"/>
            <w:gridSpan w:val="3"/>
            <w:tcBorders>
              <w:top w:val="single" w:sz="4" w:space="0" w:color="auto"/>
              <w:bottom w:val="single" w:sz="4" w:space="0" w:color="auto"/>
            </w:tcBorders>
          </w:tcPr>
          <w:p w:rsidR="00916BC5" w:rsidRPr="00916BC5" w:rsidRDefault="00916BC5" w:rsidP="003D5BD0">
            <w:pPr>
              <w:pStyle w:val="afffb"/>
              <w:rPr>
                <w:rFonts w:ascii="Times New Roman" w:hAnsi="Times New Roman" w:cs="Times New Roman"/>
                <w:color w:val="000000" w:themeColor="text1"/>
              </w:rPr>
            </w:pPr>
          </w:p>
          <w:p w:rsidR="00916BC5" w:rsidRPr="00916BC5" w:rsidRDefault="00916BC5" w:rsidP="003D5BD0">
            <w:pPr>
              <w:pStyle w:val="10"/>
              <w:ind w:left="0" w:firstLine="0"/>
              <w:jc w:val="center"/>
              <w:rPr>
                <w:color w:val="000000" w:themeColor="text1"/>
                <w:sz w:val="24"/>
                <w:szCs w:val="24"/>
              </w:rPr>
            </w:pPr>
            <w:r w:rsidRPr="00916BC5">
              <w:rPr>
                <w:color w:val="000000" w:themeColor="text1"/>
                <w:sz w:val="24"/>
                <w:szCs w:val="24"/>
              </w:rPr>
              <w:t>Здания и сооружения</w:t>
            </w:r>
          </w:p>
          <w:p w:rsidR="00916BC5" w:rsidRPr="00916BC5" w:rsidRDefault="00916BC5" w:rsidP="003D5BD0">
            <w:pPr>
              <w:pStyle w:val="afffb"/>
              <w:rPr>
                <w:rFonts w:ascii="Times New Roman" w:hAnsi="Times New Roman" w:cs="Times New Roman"/>
                <w:color w:val="000000" w:themeColor="text1"/>
              </w:rPr>
            </w:pP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Учреждения органов государственной власти, органы местного самоуправления</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noProof/>
                <w:color w:val="000000" w:themeColor="text1"/>
                <w:sz w:val="24"/>
                <w:szCs w:val="24"/>
              </w:rPr>
              <w:drawing>
                <wp:inline distT="0" distB="0" distL="0" distR="0">
                  <wp:extent cx="180975" cy="2095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916BC5">
              <w:rPr>
                <w:rFonts w:ascii="Times New Roman" w:hAnsi="Times New Roman"/>
                <w:color w:val="000000" w:themeColor="text1"/>
                <w:sz w:val="24"/>
                <w:szCs w:val="24"/>
              </w:rPr>
              <w:t xml:space="preserve"> общей площади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220</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noProof/>
                <w:color w:val="000000" w:themeColor="text1"/>
                <w:sz w:val="24"/>
                <w:szCs w:val="24"/>
              </w:rPr>
              <w:drawing>
                <wp:inline distT="0" distB="0" distL="0" distR="0">
                  <wp:extent cx="180975"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916BC5">
              <w:rPr>
                <w:rFonts w:ascii="Times New Roman" w:hAnsi="Times New Roman"/>
                <w:color w:val="000000" w:themeColor="text1"/>
                <w:sz w:val="24"/>
                <w:szCs w:val="24"/>
              </w:rPr>
              <w:t xml:space="preserve"> общей площади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120</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Коммерческо-деловые центры, офисные здания и помещения, страховые компании</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noProof/>
                <w:color w:val="000000" w:themeColor="text1"/>
                <w:sz w:val="24"/>
                <w:szCs w:val="24"/>
              </w:rPr>
              <w:drawing>
                <wp:inline distT="0" distB="0" distL="0" distR="0">
                  <wp:extent cx="180975"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916BC5">
              <w:rPr>
                <w:rFonts w:ascii="Times New Roman" w:hAnsi="Times New Roman"/>
                <w:color w:val="000000" w:themeColor="text1"/>
                <w:sz w:val="24"/>
                <w:szCs w:val="24"/>
              </w:rPr>
              <w:t xml:space="preserve"> общей площади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60</w:t>
            </w:r>
          </w:p>
        </w:tc>
      </w:tr>
      <w:tr w:rsidR="00916BC5" w:rsidRPr="00FD65BA" w:rsidTr="003D5BD0">
        <w:tc>
          <w:tcPr>
            <w:tcW w:w="4480" w:type="dxa"/>
            <w:tcBorders>
              <w:top w:val="single" w:sz="4" w:space="0" w:color="auto"/>
              <w:bottom w:val="nil"/>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Банки и банковские учреждения, кредитно-финансовые учреждения:</w:t>
            </w:r>
          </w:p>
        </w:tc>
        <w:tc>
          <w:tcPr>
            <w:tcW w:w="3360" w:type="dxa"/>
            <w:tcBorders>
              <w:top w:val="single" w:sz="4" w:space="0" w:color="auto"/>
              <w:left w:val="single" w:sz="4" w:space="0" w:color="auto"/>
              <w:bottom w:val="nil"/>
              <w:right w:val="single" w:sz="4" w:space="0" w:color="auto"/>
            </w:tcBorders>
          </w:tcPr>
          <w:p w:rsidR="00916BC5" w:rsidRPr="00916BC5" w:rsidRDefault="00916BC5" w:rsidP="003D5BD0">
            <w:pPr>
              <w:pStyle w:val="afffb"/>
              <w:rPr>
                <w:rFonts w:ascii="Times New Roman" w:hAnsi="Times New Roman" w:cs="Times New Roman"/>
                <w:color w:val="000000" w:themeColor="text1"/>
              </w:rPr>
            </w:pPr>
          </w:p>
        </w:tc>
        <w:tc>
          <w:tcPr>
            <w:tcW w:w="2083" w:type="dxa"/>
            <w:tcBorders>
              <w:top w:val="single" w:sz="4" w:space="0" w:color="auto"/>
              <w:left w:val="single" w:sz="4" w:space="0" w:color="auto"/>
              <w:bottom w:val="nil"/>
            </w:tcBorders>
          </w:tcPr>
          <w:p w:rsidR="00916BC5" w:rsidRPr="00916BC5" w:rsidRDefault="00916BC5" w:rsidP="003D5BD0">
            <w:pPr>
              <w:pStyle w:val="afffb"/>
              <w:rPr>
                <w:rFonts w:ascii="Times New Roman" w:hAnsi="Times New Roman" w:cs="Times New Roman"/>
                <w:color w:val="000000" w:themeColor="text1"/>
              </w:rPr>
            </w:pPr>
          </w:p>
        </w:tc>
      </w:tr>
      <w:tr w:rsidR="00916BC5" w:rsidRPr="00FD65BA" w:rsidTr="003D5BD0">
        <w:tc>
          <w:tcPr>
            <w:tcW w:w="4480" w:type="dxa"/>
            <w:tcBorders>
              <w:top w:val="nil"/>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с операционными залами</w:t>
            </w:r>
          </w:p>
        </w:tc>
        <w:tc>
          <w:tcPr>
            <w:tcW w:w="3360" w:type="dxa"/>
            <w:tcBorders>
              <w:top w:val="nil"/>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noProof/>
                <w:color w:val="000000" w:themeColor="text1"/>
                <w:sz w:val="24"/>
                <w:szCs w:val="24"/>
              </w:rPr>
              <w:drawing>
                <wp:inline distT="0" distB="0" distL="0" distR="0">
                  <wp:extent cx="180975" cy="2095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916BC5">
              <w:rPr>
                <w:rFonts w:ascii="Times New Roman" w:hAnsi="Times New Roman"/>
                <w:color w:val="000000" w:themeColor="text1"/>
                <w:sz w:val="24"/>
                <w:szCs w:val="24"/>
              </w:rPr>
              <w:t xml:space="preserve"> общей площади</w:t>
            </w:r>
          </w:p>
        </w:tc>
        <w:tc>
          <w:tcPr>
            <w:tcW w:w="2083" w:type="dxa"/>
            <w:tcBorders>
              <w:top w:val="nil"/>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35</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без операционных залов</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noProof/>
                <w:color w:val="000000" w:themeColor="text1"/>
                <w:sz w:val="24"/>
                <w:szCs w:val="24"/>
              </w:rPr>
              <w:drawing>
                <wp:inline distT="0" distB="0" distL="0" distR="0">
                  <wp:extent cx="180975" cy="2095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916BC5">
              <w:rPr>
                <w:rFonts w:ascii="Times New Roman" w:hAnsi="Times New Roman"/>
                <w:color w:val="000000" w:themeColor="text1"/>
                <w:sz w:val="24"/>
                <w:szCs w:val="24"/>
              </w:rPr>
              <w:t xml:space="preserve"> общей площади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60</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Здания и комплексы многофункциональные</w:t>
            </w:r>
          </w:p>
        </w:tc>
        <w:tc>
          <w:tcPr>
            <w:tcW w:w="5443" w:type="dxa"/>
            <w:gridSpan w:val="2"/>
            <w:tcBorders>
              <w:top w:val="single" w:sz="4" w:space="0" w:color="auto"/>
              <w:left w:val="single" w:sz="4" w:space="0" w:color="auto"/>
              <w:bottom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По </w:t>
            </w:r>
            <w:r w:rsidRPr="00916BC5">
              <w:rPr>
                <w:rFonts w:ascii="Times New Roman" w:hAnsi="Times New Roman"/>
                <w:color w:val="000000" w:themeColor="text1"/>
                <w:sz w:val="24"/>
                <w:szCs w:val="24"/>
                <w:shd w:val="clear" w:color="auto" w:fill="FFFFFF"/>
              </w:rPr>
              <w:t>СП 160.1325800.2014 "Здания и комплексы многофункциональные. Правила проектирования" (утв. </w:t>
            </w:r>
            <w:hyperlink r:id="rId64" w:anchor="/document/70806546/entry/0" w:history="1">
              <w:r w:rsidRPr="00916BC5">
                <w:rPr>
                  <w:rStyle w:val="a9"/>
                  <w:rFonts w:ascii="Times New Roman" w:hAnsi="Times New Roman"/>
                  <w:color w:val="000000" w:themeColor="text1"/>
                  <w:sz w:val="24"/>
                  <w:szCs w:val="24"/>
                  <w:shd w:val="clear" w:color="auto" w:fill="FFFFFF"/>
                </w:rPr>
                <w:t>приказом</w:t>
              </w:r>
            </w:hyperlink>
            <w:r w:rsidRPr="00916BC5">
              <w:rPr>
                <w:rFonts w:ascii="Times New Roman" w:hAnsi="Times New Roman"/>
                <w:color w:val="000000" w:themeColor="text1"/>
                <w:sz w:val="24"/>
                <w:szCs w:val="24"/>
                <w:shd w:val="clear" w:color="auto" w:fill="FFFFFF"/>
              </w:rPr>
              <w:t> Министерства строительства и жилищно-коммунального хозяйства РФ от 7 августа 2014 г. № 440/</w:t>
            </w:r>
            <w:proofErr w:type="spellStart"/>
            <w:proofErr w:type="gramStart"/>
            <w:r w:rsidRPr="00916BC5">
              <w:rPr>
                <w:rFonts w:ascii="Times New Roman" w:hAnsi="Times New Roman"/>
                <w:color w:val="000000" w:themeColor="text1"/>
                <w:sz w:val="24"/>
                <w:szCs w:val="24"/>
                <w:shd w:val="clear" w:color="auto" w:fill="FFFFFF"/>
              </w:rPr>
              <w:t>пр</w:t>
            </w:r>
            <w:proofErr w:type="spellEnd"/>
            <w:proofErr w:type="gramEnd"/>
            <w:r w:rsidRPr="00916BC5">
              <w:rPr>
                <w:rFonts w:ascii="Times New Roman" w:hAnsi="Times New Roman"/>
                <w:color w:val="000000" w:themeColor="text1"/>
                <w:sz w:val="24"/>
                <w:szCs w:val="24"/>
                <w:shd w:val="clear" w:color="auto" w:fill="FFFFFF"/>
              </w:rPr>
              <w:t>)</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Здания судов общей юрисдикции</w:t>
            </w:r>
          </w:p>
        </w:tc>
        <w:tc>
          <w:tcPr>
            <w:tcW w:w="5443" w:type="dxa"/>
            <w:gridSpan w:val="2"/>
            <w:tcBorders>
              <w:top w:val="single" w:sz="4" w:space="0" w:color="auto"/>
              <w:left w:val="single" w:sz="4" w:space="0" w:color="auto"/>
              <w:bottom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По </w:t>
            </w:r>
            <w:r w:rsidRPr="00916BC5">
              <w:rPr>
                <w:rFonts w:ascii="Times New Roman" w:hAnsi="Times New Roman"/>
                <w:color w:val="000000" w:themeColor="text1"/>
                <w:sz w:val="24"/>
                <w:szCs w:val="24"/>
                <w:shd w:val="clear" w:color="auto" w:fill="FFFFFF"/>
              </w:rPr>
              <w:t>СП 152.13330.2012 "Здания судов общей юрисдикции. Правила проектирования"</w:t>
            </w:r>
            <w:r w:rsidRPr="00916BC5">
              <w:rPr>
                <w:rFonts w:ascii="Times New Roman" w:hAnsi="Times New Roman"/>
                <w:color w:val="000000" w:themeColor="text1"/>
                <w:sz w:val="24"/>
                <w:szCs w:val="24"/>
              </w:rPr>
              <w:br/>
            </w:r>
            <w:r w:rsidRPr="00916BC5">
              <w:rPr>
                <w:rFonts w:ascii="Times New Roman" w:hAnsi="Times New Roman"/>
                <w:color w:val="000000" w:themeColor="text1"/>
                <w:sz w:val="24"/>
                <w:szCs w:val="24"/>
                <w:shd w:val="clear" w:color="auto" w:fill="FFFFFF"/>
              </w:rPr>
              <w:t>(утв. </w:t>
            </w:r>
            <w:hyperlink r:id="rId65" w:anchor="/document/70301628/entry/0" w:history="1">
              <w:r w:rsidRPr="00916BC5">
                <w:rPr>
                  <w:rStyle w:val="a9"/>
                  <w:rFonts w:ascii="Times New Roman" w:hAnsi="Times New Roman"/>
                  <w:color w:val="000000" w:themeColor="text1"/>
                  <w:sz w:val="24"/>
                  <w:szCs w:val="24"/>
                  <w:shd w:val="clear" w:color="auto" w:fill="FFFFFF"/>
                </w:rPr>
                <w:t>приказом</w:t>
              </w:r>
            </w:hyperlink>
            <w:r w:rsidRPr="00916BC5">
              <w:rPr>
                <w:rFonts w:ascii="Times New Roman" w:hAnsi="Times New Roman"/>
                <w:color w:val="000000" w:themeColor="text1"/>
                <w:sz w:val="24"/>
                <w:szCs w:val="24"/>
                <w:shd w:val="clear" w:color="auto" w:fill="FFFFFF"/>
              </w:rPr>
              <w:t> Федерального агентства по строительству и жилищно-коммунальному хозяйству от 25 декабря 2012 г. № 111/ГС)</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Здания и сооружения следственных органов</w:t>
            </w:r>
          </w:p>
        </w:tc>
        <w:tc>
          <w:tcPr>
            <w:tcW w:w="5443" w:type="dxa"/>
            <w:gridSpan w:val="2"/>
            <w:tcBorders>
              <w:top w:val="single" w:sz="4" w:space="0" w:color="auto"/>
              <w:left w:val="single" w:sz="4" w:space="0" w:color="auto"/>
              <w:bottom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По </w:t>
            </w:r>
            <w:r w:rsidRPr="00916BC5">
              <w:rPr>
                <w:rFonts w:ascii="Times New Roman" w:hAnsi="Times New Roman"/>
                <w:color w:val="000000" w:themeColor="text1"/>
                <w:sz w:val="24"/>
                <w:szCs w:val="24"/>
                <w:shd w:val="clear" w:color="auto" w:fill="FFFFFF"/>
              </w:rPr>
              <w:t>СП 228.1325800.2014 "Здания и сооружения следственных органов. Правила проектирования"</w:t>
            </w:r>
            <w:r w:rsidRPr="00916BC5">
              <w:rPr>
                <w:rFonts w:ascii="Times New Roman" w:hAnsi="Times New Roman"/>
                <w:color w:val="000000" w:themeColor="text1"/>
                <w:sz w:val="24"/>
                <w:szCs w:val="24"/>
              </w:rPr>
              <w:br/>
            </w:r>
            <w:r w:rsidRPr="00916BC5">
              <w:rPr>
                <w:rFonts w:ascii="Times New Roman" w:hAnsi="Times New Roman"/>
                <w:color w:val="000000" w:themeColor="text1"/>
                <w:sz w:val="24"/>
                <w:szCs w:val="24"/>
                <w:shd w:val="clear" w:color="auto" w:fill="FFFFFF"/>
              </w:rPr>
              <w:t>(утв. приказом Министерства строительства и жилищно-коммунального хозяйства РФ от 26 декабря 2014 г. № 912/</w:t>
            </w:r>
            <w:proofErr w:type="spellStart"/>
            <w:proofErr w:type="gramStart"/>
            <w:r w:rsidRPr="00916BC5">
              <w:rPr>
                <w:rFonts w:ascii="Times New Roman" w:hAnsi="Times New Roman"/>
                <w:color w:val="000000" w:themeColor="text1"/>
                <w:sz w:val="24"/>
                <w:szCs w:val="24"/>
                <w:shd w:val="clear" w:color="auto" w:fill="FFFFFF"/>
              </w:rPr>
              <w:t>пр</w:t>
            </w:r>
            <w:proofErr w:type="spellEnd"/>
            <w:proofErr w:type="gramEnd"/>
            <w:r w:rsidRPr="00916BC5">
              <w:rPr>
                <w:rFonts w:ascii="Times New Roman" w:hAnsi="Times New Roman"/>
                <w:color w:val="000000" w:themeColor="text1"/>
                <w:sz w:val="24"/>
                <w:szCs w:val="24"/>
                <w:shd w:val="clear" w:color="auto" w:fill="FFFFFF"/>
              </w:rPr>
              <w:t>)</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Образовательные организации, реализующие программы высшего образования</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Преподаватели, сотрудники, студенты, занятые в одну смену</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4 преподавателя и сотрудника + 1 </w:t>
            </w:r>
            <w:proofErr w:type="spellStart"/>
            <w:r w:rsidRPr="00916BC5">
              <w:rPr>
                <w:rFonts w:ascii="Times New Roman" w:hAnsi="Times New Roman"/>
                <w:color w:val="000000" w:themeColor="text1"/>
                <w:sz w:val="24"/>
                <w:szCs w:val="24"/>
              </w:rPr>
              <w:t>машино-место</w:t>
            </w:r>
            <w:proofErr w:type="spellEnd"/>
            <w:r w:rsidRPr="00916BC5">
              <w:rPr>
                <w:rFonts w:ascii="Times New Roman" w:hAnsi="Times New Roman"/>
                <w:color w:val="000000" w:themeColor="text1"/>
                <w:sz w:val="24"/>
                <w:szCs w:val="24"/>
              </w:rPr>
              <w:t xml:space="preserve"> на </w:t>
            </w:r>
            <w:r w:rsidRPr="00916BC5">
              <w:rPr>
                <w:rFonts w:ascii="Times New Roman" w:hAnsi="Times New Roman"/>
                <w:color w:val="000000" w:themeColor="text1"/>
                <w:sz w:val="24"/>
                <w:szCs w:val="24"/>
              </w:rPr>
              <w:lastRenderedPageBreak/>
              <w:t>10 студентов</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lastRenderedPageBreak/>
              <w:t>Профессиональные образовательные организации, образовательные организации искусств городского значения</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Преподаватели, занятые в одну смену</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3</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Центры обучения, самодеятельного творчества, клубы по интересам для взрослых</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noProof/>
                <w:color w:val="000000" w:themeColor="text1"/>
                <w:sz w:val="24"/>
                <w:szCs w:val="24"/>
              </w:rPr>
              <w:drawing>
                <wp:inline distT="0" distB="0" distL="0" distR="0">
                  <wp:extent cx="180975" cy="2095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916BC5">
              <w:rPr>
                <w:rFonts w:ascii="Times New Roman" w:hAnsi="Times New Roman"/>
                <w:color w:val="000000" w:themeColor="text1"/>
                <w:sz w:val="24"/>
                <w:szCs w:val="24"/>
              </w:rPr>
              <w:t xml:space="preserve"> общей площади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25</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Научно-исследовательские и проектные институты</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noProof/>
                <w:color w:val="000000" w:themeColor="text1"/>
                <w:sz w:val="24"/>
                <w:szCs w:val="24"/>
              </w:rPr>
              <w:drawing>
                <wp:inline distT="0" distB="0" distL="0" distR="0">
                  <wp:extent cx="180975" cy="2095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916BC5">
              <w:rPr>
                <w:rFonts w:ascii="Times New Roman" w:hAnsi="Times New Roman"/>
                <w:color w:val="000000" w:themeColor="text1"/>
                <w:sz w:val="24"/>
                <w:szCs w:val="24"/>
              </w:rPr>
              <w:t xml:space="preserve"> общей площади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170</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Производственные здания, коммунально-складские объекты, размещаемые в составе многофункциональных зон</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proofErr w:type="gramStart"/>
            <w:r w:rsidRPr="00916BC5">
              <w:rPr>
                <w:rFonts w:ascii="Times New Roman" w:hAnsi="Times New Roman"/>
                <w:color w:val="000000" w:themeColor="text1"/>
                <w:sz w:val="24"/>
                <w:szCs w:val="24"/>
              </w:rPr>
              <w:t>Работающие</w:t>
            </w:r>
            <w:proofErr w:type="gramEnd"/>
            <w:r w:rsidRPr="00916BC5">
              <w:rPr>
                <w:rFonts w:ascii="Times New Roman" w:hAnsi="Times New Roman"/>
                <w:color w:val="000000" w:themeColor="text1"/>
                <w:sz w:val="24"/>
                <w:szCs w:val="24"/>
              </w:rPr>
              <w:t xml:space="preserve"> в двух смежных сменах, чел.</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8</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bookmarkStart w:id="11" w:name="sub_711115"/>
            <w:r w:rsidRPr="00916BC5">
              <w:rPr>
                <w:rFonts w:ascii="Times New Roman" w:hAnsi="Times New Roman"/>
                <w:color w:val="000000" w:themeColor="text1"/>
                <w:sz w:val="24"/>
                <w:szCs w:val="24"/>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bookmarkEnd w:id="11"/>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100 чел., работающих в двух смежных сменах</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10</w:t>
            </w:r>
          </w:p>
        </w:tc>
      </w:tr>
      <w:tr w:rsidR="00916BC5" w:rsidRPr="00FD65BA" w:rsidTr="003D5BD0">
        <w:tc>
          <w:tcPr>
            <w:tcW w:w="4480" w:type="dxa"/>
            <w:tcBorders>
              <w:top w:val="single" w:sz="4" w:space="0" w:color="auto"/>
              <w:bottom w:val="nil"/>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Магазины-склады (мелкооптовой и розничной торговли, гипермаркеты)</w:t>
            </w:r>
          </w:p>
        </w:tc>
        <w:tc>
          <w:tcPr>
            <w:tcW w:w="3360" w:type="dxa"/>
            <w:tcBorders>
              <w:top w:val="single" w:sz="4" w:space="0" w:color="auto"/>
              <w:left w:val="single" w:sz="4" w:space="0" w:color="auto"/>
              <w:bottom w:val="nil"/>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noProof/>
                <w:color w:val="000000" w:themeColor="text1"/>
                <w:sz w:val="24"/>
                <w:szCs w:val="24"/>
              </w:rPr>
              <w:drawing>
                <wp:inline distT="0" distB="0" distL="0" distR="0">
                  <wp:extent cx="180975" cy="2095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8"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916BC5">
              <w:rPr>
                <w:rFonts w:ascii="Times New Roman" w:hAnsi="Times New Roman"/>
                <w:color w:val="000000" w:themeColor="text1"/>
                <w:sz w:val="24"/>
                <w:szCs w:val="24"/>
              </w:rPr>
              <w:t xml:space="preserve"> общей площади</w:t>
            </w:r>
          </w:p>
        </w:tc>
        <w:tc>
          <w:tcPr>
            <w:tcW w:w="2083" w:type="dxa"/>
            <w:tcBorders>
              <w:top w:val="single" w:sz="4" w:space="0" w:color="auto"/>
              <w:left w:val="single" w:sz="4" w:space="0" w:color="auto"/>
              <w:bottom w:val="nil"/>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35</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noProof/>
                <w:color w:val="000000" w:themeColor="text1"/>
                <w:sz w:val="24"/>
                <w:szCs w:val="24"/>
              </w:rPr>
              <w:drawing>
                <wp:inline distT="0" distB="0" distL="0" distR="0">
                  <wp:extent cx="180975" cy="2095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9"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916BC5">
              <w:rPr>
                <w:rFonts w:ascii="Times New Roman" w:hAnsi="Times New Roman"/>
                <w:color w:val="000000" w:themeColor="text1"/>
                <w:sz w:val="24"/>
                <w:szCs w:val="24"/>
              </w:rPr>
              <w:t xml:space="preserve"> общей площади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50</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noProof/>
                <w:color w:val="000000" w:themeColor="text1"/>
                <w:sz w:val="24"/>
                <w:szCs w:val="24"/>
              </w:rPr>
              <w:drawing>
                <wp:inline distT="0" distB="0" distL="0" distR="0">
                  <wp:extent cx="180975" cy="2095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0"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916BC5">
              <w:rPr>
                <w:rFonts w:ascii="Times New Roman" w:hAnsi="Times New Roman"/>
                <w:color w:val="000000" w:themeColor="text1"/>
                <w:sz w:val="24"/>
                <w:szCs w:val="24"/>
              </w:rPr>
              <w:t xml:space="preserve"> общей площади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70</w:t>
            </w:r>
          </w:p>
        </w:tc>
      </w:tr>
      <w:tr w:rsidR="00916BC5" w:rsidRPr="00FD65BA" w:rsidTr="003D5BD0">
        <w:tc>
          <w:tcPr>
            <w:tcW w:w="4480" w:type="dxa"/>
            <w:tcBorders>
              <w:top w:val="single" w:sz="4" w:space="0" w:color="auto"/>
              <w:bottom w:val="nil"/>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Рынки постоянные:</w:t>
            </w:r>
          </w:p>
        </w:tc>
        <w:tc>
          <w:tcPr>
            <w:tcW w:w="3360" w:type="dxa"/>
            <w:tcBorders>
              <w:top w:val="single" w:sz="4" w:space="0" w:color="auto"/>
              <w:left w:val="single" w:sz="4" w:space="0" w:color="auto"/>
              <w:bottom w:val="nil"/>
              <w:right w:val="single" w:sz="4" w:space="0" w:color="auto"/>
            </w:tcBorders>
          </w:tcPr>
          <w:p w:rsidR="00916BC5" w:rsidRPr="00916BC5" w:rsidRDefault="00916BC5" w:rsidP="003D5BD0">
            <w:pPr>
              <w:pStyle w:val="afffb"/>
              <w:rPr>
                <w:rFonts w:ascii="Times New Roman" w:hAnsi="Times New Roman" w:cs="Times New Roman"/>
                <w:color w:val="000000" w:themeColor="text1"/>
              </w:rPr>
            </w:pPr>
          </w:p>
        </w:tc>
        <w:tc>
          <w:tcPr>
            <w:tcW w:w="2083" w:type="dxa"/>
            <w:tcBorders>
              <w:top w:val="single" w:sz="4" w:space="0" w:color="auto"/>
              <w:left w:val="single" w:sz="4" w:space="0" w:color="auto"/>
              <w:bottom w:val="nil"/>
            </w:tcBorders>
          </w:tcPr>
          <w:p w:rsidR="00916BC5" w:rsidRPr="00916BC5" w:rsidRDefault="00916BC5" w:rsidP="003D5BD0">
            <w:pPr>
              <w:pStyle w:val="afffb"/>
              <w:rPr>
                <w:rFonts w:ascii="Times New Roman" w:hAnsi="Times New Roman" w:cs="Times New Roman"/>
                <w:color w:val="000000" w:themeColor="text1"/>
              </w:rPr>
            </w:pPr>
          </w:p>
        </w:tc>
      </w:tr>
      <w:tr w:rsidR="00916BC5" w:rsidRPr="00FD65BA" w:rsidTr="003D5BD0">
        <w:tc>
          <w:tcPr>
            <w:tcW w:w="4480" w:type="dxa"/>
            <w:tcBorders>
              <w:top w:val="nil"/>
              <w:bottom w:val="nil"/>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универсальные и непродовольственные</w:t>
            </w:r>
          </w:p>
        </w:tc>
        <w:tc>
          <w:tcPr>
            <w:tcW w:w="3360" w:type="dxa"/>
            <w:tcBorders>
              <w:top w:val="nil"/>
              <w:left w:val="single" w:sz="4" w:space="0" w:color="auto"/>
              <w:bottom w:val="nil"/>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noProof/>
                <w:color w:val="000000" w:themeColor="text1"/>
                <w:sz w:val="24"/>
                <w:szCs w:val="24"/>
              </w:rPr>
              <w:drawing>
                <wp:inline distT="0" distB="0" distL="0" distR="0">
                  <wp:extent cx="180975" cy="2095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916BC5">
              <w:rPr>
                <w:rFonts w:ascii="Times New Roman" w:hAnsi="Times New Roman"/>
                <w:color w:val="000000" w:themeColor="text1"/>
                <w:sz w:val="24"/>
                <w:szCs w:val="24"/>
              </w:rPr>
              <w:t xml:space="preserve"> общей площади</w:t>
            </w:r>
          </w:p>
        </w:tc>
        <w:tc>
          <w:tcPr>
            <w:tcW w:w="2083" w:type="dxa"/>
            <w:tcBorders>
              <w:top w:val="nil"/>
              <w:left w:val="single" w:sz="4" w:space="0" w:color="auto"/>
              <w:bottom w:val="nil"/>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40</w:t>
            </w:r>
          </w:p>
        </w:tc>
      </w:tr>
      <w:tr w:rsidR="00916BC5" w:rsidRPr="00FD65BA" w:rsidTr="003D5BD0">
        <w:tc>
          <w:tcPr>
            <w:tcW w:w="4480" w:type="dxa"/>
            <w:tcBorders>
              <w:top w:val="single" w:sz="4" w:space="0" w:color="auto"/>
              <w:bottom w:val="nil"/>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продовольственные и сельскохозяйственные</w:t>
            </w:r>
          </w:p>
        </w:tc>
        <w:tc>
          <w:tcPr>
            <w:tcW w:w="3360" w:type="dxa"/>
            <w:tcBorders>
              <w:top w:val="single" w:sz="4" w:space="0" w:color="auto"/>
              <w:left w:val="single" w:sz="4" w:space="0" w:color="auto"/>
              <w:bottom w:val="nil"/>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noProof/>
                <w:color w:val="000000" w:themeColor="text1"/>
                <w:sz w:val="24"/>
                <w:szCs w:val="24"/>
              </w:rPr>
              <w:drawing>
                <wp:inline distT="0" distB="0" distL="0" distR="0">
                  <wp:extent cx="180975" cy="2095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2"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916BC5">
              <w:rPr>
                <w:rFonts w:ascii="Times New Roman" w:hAnsi="Times New Roman"/>
                <w:color w:val="000000" w:themeColor="text1"/>
                <w:sz w:val="24"/>
                <w:szCs w:val="24"/>
              </w:rPr>
              <w:t xml:space="preserve"> общей площади</w:t>
            </w:r>
          </w:p>
        </w:tc>
        <w:tc>
          <w:tcPr>
            <w:tcW w:w="2083" w:type="dxa"/>
            <w:tcBorders>
              <w:top w:val="single" w:sz="4" w:space="0" w:color="auto"/>
              <w:left w:val="single" w:sz="4" w:space="0" w:color="auto"/>
              <w:bottom w:val="nil"/>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50</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Предприятия общественного питания периодического спроса (рестораны, кафе)</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Посадочные места</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5</w:t>
            </w:r>
          </w:p>
        </w:tc>
      </w:tr>
      <w:tr w:rsidR="00916BC5" w:rsidRPr="00FD65BA" w:rsidTr="003D5BD0">
        <w:tc>
          <w:tcPr>
            <w:tcW w:w="4480" w:type="dxa"/>
            <w:tcBorders>
              <w:top w:val="single" w:sz="4" w:space="0" w:color="auto"/>
              <w:bottom w:val="nil"/>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Объекты коммунально-бытового обслуживания:</w:t>
            </w:r>
          </w:p>
        </w:tc>
        <w:tc>
          <w:tcPr>
            <w:tcW w:w="3360" w:type="dxa"/>
            <w:tcBorders>
              <w:top w:val="single" w:sz="4" w:space="0" w:color="auto"/>
              <w:left w:val="single" w:sz="4" w:space="0" w:color="auto"/>
              <w:bottom w:val="nil"/>
              <w:right w:val="single" w:sz="4" w:space="0" w:color="auto"/>
            </w:tcBorders>
          </w:tcPr>
          <w:p w:rsidR="00916BC5" w:rsidRPr="00916BC5" w:rsidRDefault="00916BC5" w:rsidP="003D5BD0">
            <w:pPr>
              <w:pStyle w:val="afffb"/>
              <w:rPr>
                <w:rFonts w:ascii="Times New Roman" w:hAnsi="Times New Roman" w:cs="Times New Roman"/>
                <w:color w:val="000000" w:themeColor="text1"/>
              </w:rPr>
            </w:pPr>
          </w:p>
        </w:tc>
        <w:tc>
          <w:tcPr>
            <w:tcW w:w="2083" w:type="dxa"/>
            <w:tcBorders>
              <w:top w:val="single" w:sz="4" w:space="0" w:color="auto"/>
              <w:left w:val="single" w:sz="4" w:space="0" w:color="auto"/>
              <w:bottom w:val="nil"/>
            </w:tcBorders>
          </w:tcPr>
          <w:p w:rsidR="00916BC5" w:rsidRPr="00916BC5" w:rsidRDefault="00916BC5" w:rsidP="003D5BD0">
            <w:pPr>
              <w:pStyle w:val="afffb"/>
              <w:rPr>
                <w:rFonts w:ascii="Times New Roman" w:hAnsi="Times New Roman" w:cs="Times New Roman"/>
                <w:color w:val="000000" w:themeColor="text1"/>
              </w:rPr>
            </w:pPr>
          </w:p>
        </w:tc>
      </w:tr>
      <w:tr w:rsidR="00916BC5" w:rsidRPr="00FD65BA" w:rsidTr="003D5BD0">
        <w:tc>
          <w:tcPr>
            <w:tcW w:w="4480" w:type="dxa"/>
            <w:tcBorders>
              <w:top w:val="nil"/>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бани</w:t>
            </w:r>
          </w:p>
        </w:tc>
        <w:tc>
          <w:tcPr>
            <w:tcW w:w="3360" w:type="dxa"/>
            <w:tcBorders>
              <w:top w:val="nil"/>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Единовременные посетители</w:t>
            </w:r>
          </w:p>
        </w:tc>
        <w:tc>
          <w:tcPr>
            <w:tcW w:w="2083" w:type="dxa"/>
            <w:tcBorders>
              <w:top w:val="nil"/>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6</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ателье, фотосалоны городского значения, салоны-парикмахерские, салоны красоты, солярии, салоны моды, свадебные салоны</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noProof/>
                <w:color w:val="000000" w:themeColor="text1"/>
                <w:sz w:val="24"/>
                <w:szCs w:val="24"/>
              </w:rPr>
              <w:drawing>
                <wp:inline distT="0" distB="0" distL="0" distR="0">
                  <wp:extent cx="180975" cy="2095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3"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916BC5">
              <w:rPr>
                <w:rFonts w:ascii="Times New Roman" w:hAnsi="Times New Roman"/>
                <w:color w:val="000000" w:themeColor="text1"/>
                <w:sz w:val="24"/>
                <w:szCs w:val="24"/>
              </w:rPr>
              <w:t xml:space="preserve"> общей площади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15</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салоны ритуальных услуг</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noProof/>
                <w:color w:val="000000" w:themeColor="text1"/>
                <w:sz w:val="24"/>
                <w:szCs w:val="24"/>
              </w:rPr>
              <w:drawing>
                <wp:inline distT="0" distB="0" distL="0" distR="0">
                  <wp:extent cx="180975" cy="2095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4"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916BC5">
              <w:rPr>
                <w:rFonts w:ascii="Times New Roman" w:hAnsi="Times New Roman"/>
                <w:color w:val="000000" w:themeColor="text1"/>
                <w:sz w:val="24"/>
                <w:szCs w:val="24"/>
              </w:rPr>
              <w:t xml:space="preserve"> общей площади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25</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 химчистки, прачечные, ремонтные </w:t>
            </w:r>
            <w:r w:rsidRPr="00916BC5">
              <w:rPr>
                <w:rFonts w:ascii="Times New Roman" w:hAnsi="Times New Roman"/>
                <w:color w:val="000000" w:themeColor="text1"/>
                <w:sz w:val="24"/>
                <w:szCs w:val="24"/>
              </w:rPr>
              <w:lastRenderedPageBreak/>
              <w:t>мастерские, специализированные центры по обслуживанию сложной бытовой техники и др.</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lastRenderedPageBreak/>
              <w:t>Рабочее место приемщика</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2</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lastRenderedPageBreak/>
              <w:t>Гостиницы</w:t>
            </w:r>
          </w:p>
        </w:tc>
        <w:tc>
          <w:tcPr>
            <w:tcW w:w="5443" w:type="dxa"/>
            <w:gridSpan w:val="2"/>
            <w:tcBorders>
              <w:top w:val="single" w:sz="4" w:space="0" w:color="auto"/>
              <w:left w:val="single" w:sz="4" w:space="0" w:color="auto"/>
              <w:bottom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По </w:t>
            </w:r>
            <w:r w:rsidRPr="00916BC5">
              <w:rPr>
                <w:rFonts w:ascii="Times New Roman" w:hAnsi="Times New Roman"/>
                <w:color w:val="000000" w:themeColor="text1"/>
                <w:sz w:val="24"/>
                <w:szCs w:val="24"/>
                <w:shd w:val="clear" w:color="auto" w:fill="FFFFFF"/>
              </w:rPr>
              <w:t>СП 257.1325800.2016</w:t>
            </w:r>
            <w:r w:rsidRPr="00916BC5">
              <w:rPr>
                <w:rFonts w:ascii="Times New Roman" w:hAnsi="Times New Roman"/>
                <w:color w:val="000000" w:themeColor="text1"/>
                <w:sz w:val="24"/>
                <w:szCs w:val="24"/>
              </w:rPr>
              <w:br/>
            </w:r>
            <w:r w:rsidRPr="00916BC5">
              <w:rPr>
                <w:rFonts w:ascii="Times New Roman" w:hAnsi="Times New Roman"/>
                <w:color w:val="000000" w:themeColor="text1"/>
                <w:sz w:val="24"/>
                <w:szCs w:val="24"/>
                <w:shd w:val="clear" w:color="auto" w:fill="FFFFFF"/>
              </w:rPr>
              <w:t>"Здания гостиниц. Правила проектирования"</w:t>
            </w:r>
            <w:r w:rsidRPr="00916BC5">
              <w:rPr>
                <w:rFonts w:ascii="Times New Roman" w:hAnsi="Times New Roman"/>
                <w:color w:val="000000" w:themeColor="text1"/>
                <w:sz w:val="24"/>
                <w:szCs w:val="24"/>
              </w:rPr>
              <w:br/>
            </w:r>
            <w:r w:rsidRPr="00916BC5">
              <w:rPr>
                <w:rFonts w:ascii="Times New Roman" w:hAnsi="Times New Roman"/>
                <w:color w:val="000000" w:themeColor="text1"/>
                <w:sz w:val="24"/>
                <w:szCs w:val="24"/>
                <w:shd w:val="clear" w:color="auto" w:fill="FFFFFF"/>
              </w:rPr>
              <w:t>(утв. </w:t>
            </w:r>
            <w:hyperlink r:id="rId75" w:anchor="/document/71584236/entry/0" w:history="1">
              <w:r w:rsidRPr="00916BC5">
                <w:rPr>
                  <w:rStyle w:val="a9"/>
                  <w:rFonts w:ascii="Times New Roman" w:hAnsi="Times New Roman"/>
                  <w:color w:val="000000" w:themeColor="text1"/>
                  <w:sz w:val="24"/>
                  <w:szCs w:val="24"/>
                  <w:shd w:val="clear" w:color="auto" w:fill="FFFFFF"/>
                </w:rPr>
                <w:t>приказом</w:t>
              </w:r>
            </w:hyperlink>
            <w:r w:rsidRPr="00916BC5">
              <w:rPr>
                <w:rFonts w:ascii="Times New Roman" w:hAnsi="Times New Roman"/>
                <w:color w:val="000000" w:themeColor="text1"/>
                <w:sz w:val="24"/>
                <w:szCs w:val="24"/>
                <w:shd w:val="clear" w:color="auto" w:fill="FFFFFF"/>
              </w:rPr>
              <w:t> Министерства строительства и жилищно-коммунального хозяйства РФ от 20 октября 2016 г. № 724/</w:t>
            </w:r>
            <w:proofErr w:type="spellStart"/>
            <w:proofErr w:type="gramStart"/>
            <w:r w:rsidRPr="00916BC5">
              <w:rPr>
                <w:rFonts w:ascii="Times New Roman" w:hAnsi="Times New Roman"/>
                <w:color w:val="000000" w:themeColor="text1"/>
                <w:sz w:val="24"/>
                <w:szCs w:val="24"/>
                <w:shd w:val="clear" w:color="auto" w:fill="FFFFFF"/>
              </w:rPr>
              <w:t>пр</w:t>
            </w:r>
            <w:proofErr w:type="spellEnd"/>
            <w:proofErr w:type="gramEnd"/>
            <w:r w:rsidRPr="00916BC5">
              <w:rPr>
                <w:rFonts w:ascii="Times New Roman" w:hAnsi="Times New Roman"/>
                <w:color w:val="000000" w:themeColor="text1"/>
                <w:sz w:val="24"/>
                <w:szCs w:val="24"/>
                <w:shd w:val="clear" w:color="auto" w:fill="FFFFFF"/>
              </w:rPr>
              <w:t>)</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Выставочно-музейные комплексы, музеи-заповедники, музеи, галереи, выставочные залы</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Единовременные посетители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8</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bookmarkStart w:id="12" w:name="sub_711130"/>
            <w:r w:rsidRPr="00916BC5">
              <w:rPr>
                <w:rFonts w:ascii="Times New Roman" w:hAnsi="Times New Roman"/>
                <w:color w:val="000000" w:themeColor="text1"/>
                <w:sz w:val="24"/>
                <w:szCs w:val="24"/>
              </w:rPr>
              <w:t>Здания театрально-зрелищные</w:t>
            </w:r>
            <w:bookmarkEnd w:id="12"/>
          </w:p>
        </w:tc>
        <w:tc>
          <w:tcPr>
            <w:tcW w:w="5443" w:type="dxa"/>
            <w:gridSpan w:val="2"/>
            <w:tcBorders>
              <w:top w:val="single" w:sz="4" w:space="0" w:color="auto"/>
              <w:left w:val="single" w:sz="4" w:space="0" w:color="auto"/>
              <w:bottom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В соответствии с </w:t>
            </w:r>
            <w:r w:rsidRPr="00916BC5">
              <w:rPr>
                <w:rFonts w:ascii="Times New Roman" w:hAnsi="Times New Roman"/>
                <w:color w:val="000000" w:themeColor="text1"/>
                <w:sz w:val="24"/>
                <w:szCs w:val="24"/>
                <w:shd w:val="clear" w:color="auto" w:fill="FFFFFF"/>
              </w:rPr>
              <w:t>СП 309.1325800.2017</w:t>
            </w:r>
            <w:r w:rsidRPr="00916BC5">
              <w:rPr>
                <w:rFonts w:ascii="Times New Roman" w:hAnsi="Times New Roman"/>
                <w:color w:val="000000" w:themeColor="text1"/>
                <w:sz w:val="24"/>
                <w:szCs w:val="24"/>
              </w:rPr>
              <w:br/>
            </w:r>
            <w:r w:rsidRPr="00916BC5">
              <w:rPr>
                <w:rFonts w:ascii="Times New Roman" w:hAnsi="Times New Roman"/>
                <w:color w:val="000000" w:themeColor="text1"/>
                <w:sz w:val="24"/>
                <w:szCs w:val="24"/>
                <w:shd w:val="clear" w:color="auto" w:fill="FFFFFF"/>
              </w:rPr>
              <w:t>"Здания театрально-зрелищные. Правила проектирования" (утв. </w:t>
            </w:r>
            <w:hyperlink r:id="rId76" w:anchor="/document/71886644/entry/1" w:history="1">
              <w:r w:rsidRPr="00916BC5">
                <w:rPr>
                  <w:rStyle w:val="a9"/>
                  <w:rFonts w:ascii="Times New Roman" w:hAnsi="Times New Roman"/>
                  <w:color w:val="000000" w:themeColor="text1"/>
                  <w:sz w:val="24"/>
                  <w:szCs w:val="24"/>
                  <w:shd w:val="clear" w:color="auto" w:fill="FFFFFF"/>
                </w:rPr>
                <w:t>приказом</w:t>
              </w:r>
            </w:hyperlink>
            <w:r w:rsidRPr="00916BC5">
              <w:rPr>
                <w:rFonts w:ascii="Times New Roman" w:hAnsi="Times New Roman"/>
                <w:color w:val="000000" w:themeColor="text1"/>
                <w:sz w:val="24"/>
                <w:szCs w:val="24"/>
                <w:shd w:val="clear" w:color="auto" w:fill="FFFFFF"/>
              </w:rPr>
              <w:t> Министерства строительства и жилищно-коммунального хозяйства РФ от 29 августа 2017 г. № 1179/</w:t>
            </w:r>
            <w:proofErr w:type="spellStart"/>
            <w:proofErr w:type="gramStart"/>
            <w:r w:rsidRPr="00916BC5">
              <w:rPr>
                <w:rFonts w:ascii="Times New Roman" w:hAnsi="Times New Roman"/>
                <w:color w:val="000000" w:themeColor="text1"/>
                <w:sz w:val="24"/>
                <w:szCs w:val="24"/>
                <w:shd w:val="clear" w:color="auto" w:fill="FFFFFF"/>
              </w:rPr>
              <w:t>пр</w:t>
            </w:r>
            <w:proofErr w:type="spellEnd"/>
            <w:proofErr w:type="gramEnd"/>
            <w:r w:rsidRPr="00916BC5">
              <w:rPr>
                <w:rFonts w:ascii="Times New Roman" w:hAnsi="Times New Roman"/>
                <w:color w:val="000000" w:themeColor="text1"/>
                <w:sz w:val="24"/>
                <w:szCs w:val="24"/>
                <w:shd w:val="clear" w:color="auto" w:fill="FFFFFF"/>
              </w:rPr>
              <w:t>)</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Центральные, специальные и специализированные библиотеки, интернет-кафе</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Постоянные места</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8</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Объекты </w:t>
            </w:r>
            <w:proofErr w:type="gramStart"/>
            <w:r w:rsidRPr="00916BC5">
              <w:rPr>
                <w:rFonts w:ascii="Times New Roman" w:hAnsi="Times New Roman"/>
                <w:color w:val="000000" w:themeColor="text1"/>
                <w:sz w:val="24"/>
                <w:szCs w:val="24"/>
              </w:rPr>
              <w:t>религиозных</w:t>
            </w:r>
            <w:proofErr w:type="gramEnd"/>
            <w:r w:rsidRPr="00916BC5">
              <w:rPr>
                <w:rFonts w:ascii="Times New Roman" w:hAnsi="Times New Roman"/>
                <w:color w:val="000000" w:themeColor="text1"/>
                <w:sz w:val="24"/>
                <w:szCs w:val="24"/>
              </w:rPr>
              <w:t xml:space="preserve"> </w:t>
            </w:r>
            <w:proofErr w:type="spellStart"/>
            <w:r w:rsidRPr="00916BC5">
              <w:rPr>
                <w:rFonts w:ascii="Times New Roman" w:hAnsi="Times New Roman"/>
                <w:color w:val="000000" w:themeColor="text1"/>
                <w:sz w:val="24"/>
                <w:szCs w:val="24"/>
              </w:rPr>
              <w:t>конфессий</w:t>
            </w:r>
            <w:proofErr w:type="spellEnd"/>
            <w:r w:rsidRPr="00916BC5">
              <w:rPr>
                <w:rFonts w:ascii="Times New Roman" w:hAnsi="Times New Roman"/>
                <w:color w:val="000000" w:themeColor="text1"/>
                <w:sz w:val="24"/>
                <w:szCs w:val="24"/>
              </w:rPr>
              <w:t xml:space="preserve"> (церкви, костелы, мечети, синагоги и др.)</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Единовременные посетители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8-10, но не менее 10 </w:t>
            </w:r>
            <w:proofErr w:type="spellStart"/>
            <w:r w:rsidRPr="00916BC5">
              <w:rPr>
                <w:rFonts w:ascii="Times New Roman" w:hAnsi="Times New Roman"/>
                <w:color w:val="000000" w:themeColor="text1"/>
                <w:sz w:val="24"/>
                <w:szCs w:val="24"/>
              </w:rPr>
              <w:t>машино-мест</w:t>
            </w:r>
            <w:proofErr w:type="spellEnd"/>
            <w:r w:rsidRPr="00916BC5">
              <w:rPr>
                <w:rFonts w:ascii="Times New Roman" w:hAnsi="Times New Roman"/>
                <w:color w:val="000000" w:themeColor="text1"/>
                <w:sz w:val="24"/>
                <w:szCs w:val="24"/>
              </w:rPr>
              <w:t xml:space="preserve"> на объект</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proofErr w:type="spellStart"/>
            <w:r w:rsidRPr="00916BC5">
              <w:rPr>
                <w:rFonts w:ascii="Times New Roman" w:hAnsi="Times New Roman"/>
                <w:color w:val="000000" w:themeColor="text1"/>
                <w:sz w:val="24"/>
                <w:szCs w:val="24"/>
              </w:rPr>
              <w:t>Досугово-развлекательные</w:t>
            </w:r>
            <w:proofErr w:type="spellEnd"/>
            <w:r w:rsidRPr="00916BC5">
              <w:rPr>
                <w:rFonts w:ascii="Times New Roman" w:hAnsi="Times New Roman"/>
                <w:color w:val="000000" w:themeColor="text1"/>
                <w:sz w:val="24"/>
                <w:szCs w:val="24"/>
              </w:rPr>
              <w:t xml:space="preserve"> учреждения: развлекательные центры, дискотеки, залы игровых автоматов, ночные клубы</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Единовременные посетители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7</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Бильярдные, боулинги</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Единовременные посетители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4</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Здания и помещения медицинских организаций</w:t>
            </w:r>
          </w:p>
        </w:tc>
        <w:tc>
          <w:tcPr>
            <w:tcW w:w="5443" w:type="dxa"/>
            <w:gridSpan w:val="2"/>
            <w:tcBorders>
              <w:top w:val="single" w:sz="4" w:space="0" w:color="auto"/>
              <w:left w:val="single" w:sz="4" w:space="0" w:color="auto"/>
              <w:bottom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По </w:t>
            </w:r>
            <w:r w:rsidRPr="00916BC5">
              <w:rPr>
                <w:rFonts w:ascii="Times New Roman" w:hAnsi="Times New Roman"/>
                <w:color w:val="000000" w:themeColor="text1"/>
                <w:sz w:val="24"/>
                <w:szCs w:val="24"/>
                <w:shd w:val="clear" w:color="auto" w:fill="FFFFFF"/>
              </w:rPr>
              <w:t>СП 158.13330.2014 "Здания и помещения медицинских организаций. Правила проектирования" (утв. </w:t>
            </w:r>
            <w:hyperlink r:id="rId77" w:anchor="/document/70667614/entry/0" w:history="1">
              <w:r w:rsidRPr="00916BC5">
                <w:rPr>
                  <w:rStyle w:val="a9"/>
                  <w:rFonts w:ascii="Times New Roman" w:hAnsi="Times New Roman"/>
                  <w:color w:val="000000" w:themeColor="text1"/>
                  <w:sz w:val="24"/>
                  <w:szCs w:val="24"/>
                  <w:shd w:val="clear" w:color="auto" w:fill="FFFFFF"/>
                </w:rPr>
                <w:t>приказом</w:t>
              </w:r>
            </w:hyperlink>
            <w:r w:rsidRPr="00916BC5">
              <w:rPr>
                <w:rFonts w:ascii="Times New Roman" w:hAnsi="Times New Roman"/>
                <w:color w:val="000000" w:themeColor="text1"/>
                <w:sz w:val="24"/>
                <w:szCs w:val="24"/>
                <w:shd w:val="clear" w:color="auto" w:fill="FFFFFF"/>
              </w:rPr>
              <w:t> Министерства строительства и жилищно-коммунального хозяйства РФ от 18 февраля 2014 г. № 58/</w:t>
            </w:r>
            <w:proofErr w:type="spellStart"/>
            <w:proofErr w:type="gramStart"/>
            <w:r w:rsidRPr="00916BC5">
              <w:rPr>
                <w:rFonts w:ascii="Times New Roman" w:hAnsi="Times New Roman"/>
                <w:color w:val="000000" w:themeColor="text1"/>
                <w:sz w:val="24"/>
                <w:szCs w:val="24"/>
                <w:shd w:val="clear" w:color="auto" w:fill="FFFFFF"/>
              </w:rPr>
              <w:t>пр</w:t>
            </w:r>
            <w:proofErr w:type="spellEnd"/>
            <w:proofErr w:type="gramEnd"/>
            <w:r w:rsidRPr="00916BC5">
              <w:rPr>
                <w:rFonts w:ascii="Times New Roman" w:hAnsi="Times New Roman"/>
                <w:color w:val="000000" w:themeColor="text1"/>
                <w:sz w:val="24"/>
                <w:szCs w:val="24"/>
                <w:shd w:val="clear" w:color="auto" w:fill="FFFFFF"/>
              </w:rPr>
              <w:t>)</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Спортивные комплексы и стадионы с трибунами</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Места на трибунах</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30</w:t>
            </w:r>
          </w:p>
        </w:tc>
      </w:tr>
      <w:tr w:rsidR="00916BC5" w:rsidRPr="00FD65BA" w:rsidTr="003D5BD0">
        <w:tc>
          <w:tcPr>
            <w:tcW w:w="4480" w:type="dxa"/>
            <w:tcBorders>
              <w:top w:val="single" w:sz="4" w:space="0" w:color="auto"/>
              <w:bottom w:val="nil"/>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Оздоровительные комплексы (</w:t>
            </w:r>
            <w:proofErr w:type="spellStart"/>
            <w:proofErr w:type="gramStart"/>
            <w:r w:rsidRPr="00916BC5">
              <w:rPr>
                <w:rFonts w:ascii="Times New Roman" w:hAnsi="Times New Roman"/>
                <w:color w:val="000000" w:themeColor="text1"/>
                <w:sz w:val="24"/>
                <w:szCs w:val="24"/>
              </w:rPr>
              <w:t>фитнес-клубы</w:t>
            </w:r>
            <w:proofErr w:type="spellEnd"/>
            <w:proofErr w:type="gramEnd"/>
            <w:r w:rsidRPr="00916BC5">
              <w:rPr>
                <w:rFonts w:ascii="Times New Roman" w:hAnsi="Times New Roman"/>
                <w:color w:val="000000" w:themeColor="text1"/>
                <w:sz w:val="24"/>
                <w:szCs w:val="24"/>
              </w:rPr>
              <w:t>, ФОК, спортивные и тренажерные залы)</w:t>
            </w:r>
          </w:p>
        </w:tc>
        <w:tc>
          <w:tcPr>
            <w:tcW w:w="3360" w:type="dxa"/>
            <w:tcBorders>
              <w:top w:val="single" w:sz="4" w:space="0" w:color="auto"/>
              <w:left w:val="single" w:sz="4" w:space="0" w:color="auto"/>
              <w:bottom w:val="nil"/>
              <w:right w:val="single" w:sz="4" w:space="0" w:color="auto"/>
            </w:tcBorders>
          </w:tcPr>
          <w:p w:rsidR="00916BC5" w:rsidRPr="00916BC5" w:rsidRDefault="00916BC5" w:rsidP="003D5BD0">
            <w:pPr>
              <w:pStyle w:val="afffb"/>
              <w:rPr>
                <w:rFonts w:ascii="Times New Roman" w:hAnsi="Times New Roman" w:cs="Times New Roman"/>
                <w:color w:val="000000" w:themeColor="text1"/>
              </w:rPr>
            </w:pPr>
          </w:p>
        </w:tc>
        <w:tc>
          <w:tcPr>
            <w:tcW w:w="2083" w:type="dxa"/>
            <w:tcBorders>
              <w:top w:val="single" w:sz="4" w:space="0" w:color="auto"/>
              <w:left w:val="single" w:sz="4" w:space="0" w:color="auto"/>
              <w:bottom w:val="nil"/>
            </w:tcBorders>
          </w:tcPr>
          <w:p w:rsidR="00916BC5" w:rsidRPr="00916BC5" w:rsidRDefault="00916BC5" w:rsidP="003D5BD0">
            <w:pPr>
              <w:pStyle w:val="afffb"/>
              <w:rPr>
                <w:rFonts w:ascii="Times New Roman" w:hAnsi="Times New Roman" w:cs="Times New Roman"/>
                <w:color w:val="000000" w:themeColor="text1"/>
              </w:rPr>
            </w:pPr>
          </w:p>
        </w:tc>
      </w:tr>
      <w:tr w:rsidR="00916BC5" w:rsidRPr="00FD65BA" w:rsidTr="003D5BD0">
        <w:tc>
          <w:tcPr>
            <w:tcW w:w="4480" w:type="dxa"/>
            <w:tcBorders>
              <w:top w:val="nil"/>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 общей площадью менее 1000 </w:t>
            </w:r>
            <w:r w:rsidRPr="00916BC5">
              <w:rPr>
                <w:rFonts w:ascii="Times New Roman" w:hAnsi="Times New Roman"/>
                <w:noProof/>
                <w:color w:val="000000" w:themeColor="text1"/>
                <w:sz w:val="24"/>
                <w:szCs w:val="24"/>
              </w:rPr>
              <w:drawing>
                <wp:inline distT="0" distB="0" distL="0" distR="0">
                  <wp:extent cx="180975" cy="2095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8"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nil"/>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noProof/>
                <w:color w:val="000000" w:themeColor="text1"/>
                <w:sz w:val="24"/>
                <w:szCs w:val="24"/>
              </w:rPr>
              <w:drawing>
                <wp:inline distT="0" distB="0" distL="0" distR="0">
                  <wp:extent cx="180975" cy="2095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9"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916BC5">
              <w:rPr>
                <w:rFonts w:ascii="Times New Roman" w:hAnsi="Times New Roman"/>
                <w:color w:val="000000" w:themeColor="text1"/>
                <w:sz w:val="24"/>
                <w:szCs w:val="24"/>
              </w:rPr>
              <w:t xml:space="preserve"> общей площади</w:t>
            </w:r>
          </w:p>
        </w:tc>
        <w:tc>
          <w:tcPr>
            <w:tcW w:w="2083" w:type="dxa"/>
            <w:tcBorders>
              <w:top w:val="nil"/>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55</w:t>
            </w:r>
          </w:p>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40</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 общей площадью 1000 </w:t>
            </w:r>
            <w:r w:rsidRPr="00916BC5">
              <w:rPr>
                <w:rFonts w:ascii="Times New Roman" w:hAnsi="Times New Roman"/>
                <w:noProof/>
                <w:color w:val="000000" w:themeColor="text1"/>
                <w:sz w:val="24"/>
                <w:szCs w:val="24"/>
              </w:rPr>
              <w:drawing>
                <wp:inline distT="0" distB="0" distL="0" distR="0">
                  <wp:extent cx="180975" cy="2095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0"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916BC5">
              <w:rPr>
                <w:rFonts w:ascii="Times New Roman" w:hAnsi="Times New Roman"/>
                <w:color w:val="000000" w:themeColor="text1"/>
                <w:sz w:val="24"/>
                <w:szCs w:val="24"/>
              </w:rPr>
              <w:t xml:space="preserve"> и более</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noProof/>
                <w:color w:val="000000" w:themeColor="text1"/>
                <w:sz w:val="24"/>
                <w:szCs w:val="24"/>
              </w:rPr>
              <w:drawing>
                <wp:inline distT="0" distB="0" distL="0" distR="0">
                  <wp:extent cx="180975" cy="2095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1"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916BC5">
              <w:rPr>
                <w:rFonts w:ascii="Times New Roman" w:hAnsi="Times New Roman"/>
                <w:color w:val="000000" w:themeColor="text1"/>
                <w:sz w:val="24"/>
                <w:szCs w:val="24"/>
              </w:rPr>
              <w:t xml:space="preserve"> общей площади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55</w:t>
            </w:r>
          </w:p>
        </w:tc>
      </w:tr>
      <w:tr w:rsidR="00916BC5" w:rsidRPr="00FD65BA" w:rsidTr="003D5BD0">
        <w:tc>
          <w:tcPr>
            <w:tcW w:w="4480" w:type="dxa"/>
            <w:tcBorders>
              <w:top w:val="single" w:sz="4" w:space="0" w:color="auto"/>
              <w:bottom w:val="nil"/>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Муниципальные детские физкультурно-оздоровительные объекты локального и районного уровней обслуживания:</w:t>
            </w:r>
          </w:p>
        </w:tc>
        <w:tc>
          <w:tcPr>
            <w:tcW w:w="3360" w:type="dxa"/>
            <w:tcBorders>
              <w:top w:val="single" w:sz="4" w:space="0" w:color="auto"/>
              <w:left w:val="single" w:sz="4" w:space="0" w:color="auto"/>
              <w:bottom w:val="nil"/>
              <w:right w:val="single" w:sz="4" w:space="0" w:color="auto"/>
            </w:tcBorders>
          </w:tcPr>
          <w:p w:rsidR="00916BC5" w:rsidRPr="00916BC5" w:rsidRDefault="00916BC5" w:rsidP="003D5BD0">
            <w:pPr>
              <w:pStyle w:val="afffb"/>
              <w:rPr>
                <w:rFonts w:ascii="Times New Roman" w:hAnsi="Times New Roman" w:cs="Times New Roman"/>
                <w:color w:val="000000" w:themeColor="text1"/>
              </w:rPr>
            </w:pPr>
          </w:p>
        </w:tc>
        <w:tc>
          <w:tcPr>
            <w:tcW w:w="2083" w:type="dxa"/>
            <w:tcBorders>
              <w:top w:val="single" w:sz="4" w:space="0" w:color="auto"/>
              <w:left w:val="single" w:sz="4" w:space="0" w:color="auto"/>
              <w:bottom w:val="nil"/>
            </w:tcBorders>
          </w:tcPr>
          <w:p w:rsidR="00916BC5" w:rsidRPr="00916BC5" w:rsidRDefault="00916BC5" w:rsidP="003D5BD0">
            <w:pPr>
              <w:pStyle w:val="afffb"/>
              <w:rPr>
                <w:rFonts w:ascii="Times New Roman" w:hAnsi="Times New Roman" w:cs="Times New Roman"/>
                <w:color w:val="000000" w:themeColor="text1"/>
              </w:rPr>
            </w:pPr>
          </w:p>
        </w:tc>
      </w:tr>
      <w:tr w:rsidR="00916BC5" w:rsidRPr="00FD65BA" w:rsidTr="003D5BD0">
        <w:tc>
          <w:tcPr>
            <w:tcW w:w="4480" w:type="dxa"/>
            <w:tcBorders>
              <w:top w:val="nil"/>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 тренажерные залы площадью 150-500 </w:t>
            </w:r>
            <w:r w:rsidRPr="00916BC5">
              <w:rPr>
                <w:rFonts w:ascii="Times New Roman" w:hAnsi="Times New Roman"/>
                <w:noProof/>
                <w:color w:val="000000" w:themeColor="text1"/>
                <w:sz w:val="24"/>
                <w:szCs w:val="24"/>
              </w:rPr>
              <w:drawing>
                <wp:inline distT="0" distB="0" distL="0" distR="0">
                  <wp:extent cx="180975" cy="2095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2"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nil"/>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Единовременные посетители</w:t>
            </w:r>
          </w:p>
        </w:tc>
        <w:tc>
          <w:tcPr>
            <w:tcW w:w="2083" w:type="dxa"/>
            <w:tcBorders>
              <w:top w:val="nil"/>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10</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 ФОК с залом площадью 1000-2000 </w:t>
            </w:r>
            <w:r w:rsidRPr="00916BC5">
              <w:rPr>
                <w:rFonts w:ascii="Times New Roman" w:hAnsi="Times New Roman"/>
                <w:noProof/>
                <w:color w:val="000000" w:themeColor="text1"/>
                <w:sz w:val="24"/>
                <w:szCs w:val="24"/>
              </w:rPr>
              <w:drawing>
                <wp:inline distT="0" distB="0" distL="0" distR="0">
                  <wp:extent cx="180975" cy="2095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3"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Единовременные посетители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10</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 ФОК с залом и бассейном общей площадью 2000-3000 </w:t>
            </w:r>
            <w:r w:rsidRPr="00916BC5">
              <w:rPr>
                <w:rFonts w:ascii="Times New Roman" w:hAnsi="Times New Roman"/>
                <w:noProof/>
                <w:color w:val="000000" w:themeColor="text1"/>
                <w:sz w:val="24"/>
                <w:szCs w:val="24"/>
              </w:rPr>
              <w:drawing>
                <wp:inline distT="0" distB="0" distL="0" distR="0">
                  <wp:extent cx="180975" cy="2095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4"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Единовременные посетители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7</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Специализированные спортивные клубы и комплексы (теннис, конный спорт, горнолыжные центры и др.)</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Единовременные посетители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4</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Аквапарки, бассейны</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Единовременные посетители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7</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Катки с искусственным покрытием </w:t>
            </w:r>
            <w:r w:rsidRPr="00916BC5">
              <w:rPr>
                <w:rFonts w:ascii="Times New Roman" w:hAnsi="Times New Roman"/>
                <w:color w:val="000000" w:themeColor="text1"/>
                <w:sz w:val="24"/>
                <w:szCs w:val="24"/>
              </w:rPr>
              <w:lastRenderedPageBreak/>
              <w:t xml:space="preserve">общей площадью более 3000 </w:t>
            </w:r>
            <w:r w:rsidRPr="00916BC5">
              <w:rPr>
                <w:rFonts w:ascii="Times New Roman" w:hAnsi="Times New Roman"/>
                <w:noProof/>
                <w:color w:val="000000" w:themeColor="text1"/>
                <w:sz w:val="24"/>
                <w:szCs w:val="24"/>
              </w:rPr>
              <w:drawing>
                <wp:inline distT="0" distB="0" distL="0" distR="0">
                  <wp:extent cx="180975" cy="2095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5"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lastRenderedPageBreak/>
              <w:t>Единовременные посетители</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7</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lastRenderedPageBreak/>
              <w:t>Железнодорожные вокзалы</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Пассажиры дальнего следования в час пик</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10</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Автовокзалы</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Пассажиры в час пик</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15</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Аэровокзалы</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Пассажиры в час пик</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8</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Речные порты</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Пассажиры в час пик</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9</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bookmarkStart w:id="13" w:name="sub_711140"/>
            <w:r w:rsidRPr="00916BC5">
              <w:rPr>
                <w:rFonts w:ascii="Times New Roman" w:hAnsi="Times New Roman"/>
                <w:color w:val="000000" w:themeColor="text1"/>
                <w:sz w:val="24"/>
                <w:szCs w:val="24"/>
              </w:rPr>
              <w:t>Исправительные учреждения и центры уголовно-исполнительной системы</w:t>
            </w:r>
            <w:bookmarkEnd w:id="13"/>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Одно </w:t>
            </w:r>
            <w:proofErr w:type="spellStart"/>
            <w:r w:rsidRPr="00916BC5">
              <w:rPr>
                <w:rFonts w:ascii="Times New Roman" w:hAnsi="Times New Roman"/>
                <w:color w:val="000000" w:themeColor="text1"/>
                <w:sz w:val="24"/>
                <w:szCs w:val="24"/>
              </w:rPr>
              <w:t>машино-место</w:t>
            </w:r>
            <w:proofErr w:type="spellEnd"/>
            <w:r w:rsidRPr="00916BC5">
              <w:rPr>
                <w:rFonts w:ascii="Times New Roman" w:hAnsi="Times New Roman"/>
                <w:color w:val="000000" w:themeColor="text1"/>
                <w:sz w:val="24"/>
                <w:szCs w:val="24"/>
              </w:rPr>
              <w:t xml:space="preserve"> на следующее количество расчетных единиц </w:t>
            </w:r>
            <w:proofErr w:type="gramStart"/>
            <w:r w:rsidRPr="00916BC5">
              <w:rPr>
                <w:rFonts w:ascii="Times New Roman" w:hAnsi="Times New Roman"/>
                <w:color w:val="000000" w:themeColor="text1"/>
                <w:sz w:val="24"/>
                <w:szCs w:val="24"/>
              </w:rPr>
              <w:t>по</w:t>
            </w:r>
            <w:proofErr w:type="gramEnd"/>
          </w:p>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 </w:t>
            </w:r>
            <w:r w:rsidRPr="00916BC5">
              <w:rPr>
                <w:rFonts w:ascii="Times New Roman" w:hAnsi="Times New Roman"/>
                <w:color w:val="000000" w:themeColor="text1"/>
                <w:sz w:val="24"/>
                <w:szCs w:val="24"/>
                <w:shd w:val="clear" w:color="auto" w:fill="FFFFFF"/>
              </w:rPr>
              <w:t>СП 308.1325800.2017 "Исправительные учреждения и центры уголовно-исполнительной системы. Правила проектирования. Часть I" (утв. </w:t>
            </w:r>
            <w:hyperlink r:id="rId86" w:anchor="/document/71882732/entry/0" w:history="1">
              <w:r w:rsidRPr="00916BC5">
                <w:rPr>
                  <w:rStyle w:val="a9"/>
                  <w:rFonts w:ascii="Times New Roman" w:hAnsi="Times New Roman"/>
                  <w:color w:val="000000" w:themeColor="text1"/>
                  <w:sz w:val="24"/>
                  <w:szCs w:val="24"/>
                  <w:shd w:val="clear" w:color="auto" w:fill="FFFFFF"/>
                </w:rPr>
                <w:t>приказом</w:t>
              </w:r>
            </w:hyperlink>
            <w:r w:rsidRPr="00916BC5">
              <w:rPr>
                <w:rFonts w:ascii="Times New Roman" w:hAnsi="Times New Roman"/>
                <w:color w:val="000000" w:themeColor="text1"/>
                <w:sz w:val="24"/>
                <w:szCs w:val="24"/>
                <w:shd w:val="clear" w:color="auto" w:fill="FFFFFF"/>
              </w:rPr>
              <w:t> Министерства строительства и жилищно-коммунального хозяйства РФ от 20 октября 2017 г. № 1454/</w:t>
            </w:r>
            <w:proofErr w:type="spellStart"/>
            <w:proofErr w:type="gramStart"/>
            <w:r w:rsidRPr="00916BC5">
              <w:rPr>
                <w:rFonts w:ascii="Times New Roman" w:hAnsi="Times New Roman"/>
                <w:color w:val="000000" w:themeColor="text1"/>
                <w:sz w:val="24"/>
                <w:szCs w:val="24"/>
                <w:shd w:val="clear" w:color="auto" w:fill="FFFFFF"/>
              </w:rPr>
              <w:t>пр</w:t>
            </w:r>
            <w:proofErr w:type="spellEnd"/>
            <w:proofErr w:type="gramEnd"/>
            <w:r w:rsidRPr="00916BC5">
              <w:rPr>
                <w:rFonts w:ascii="Times New Roman" w:hAnsi="Times New Roman"/>
                <w:color w:val="000000" w:themeColor="text1"/>
                <w:sz w:val="24"/>
                <w:szCs w:val="24"/>
                <w:shd w:val="clear" w:color="auto" w:fill="FFFFFF"/>
              </w:rPr>
              <w:t>)</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9</w:t>
            </w:r>
          </w:p>
        </w:tc>
      </w:tr>
      <w:tr w:rsidR="00916BC5" w:rsidRPr="00FD65BA" w:rsidTr="003D5BD0">
        <w:tc>
          <w:tcPr>
            <w:tcW w:w="9923" w:type="dxa"/>
            <w:gridSpan w:val="3"/>
            <w:tcBorders>
              <w:top w:val="single" w:sz="4" w:space="0" w:color="auto"/>
              <w:bottom w:val="single" w:sz="4" w:space="0" w:color="auto"/>
            </w:tcBorders>
          </w:tcPr>
          <w:p w:rsidR="00916BC5" w:rsidRPr="00916BC5" w:rsidRDefault="00916BC5" w:rsidP="003D5BD0">
            <w:pPr>
              <w:pStyle w:val="afffb"/>
              <w:rPr>
                <w:rFonts w:ascii="Times New Roman" w:hAnsi="Times New Roman" w:cs="Times New Roman"/>
                <w:color w:val="000000" w:themeColor="text1"/>
              </w:rPr>
            </w:pPr>
          </w:p>
          <w:p w:rsidR="00916BC5" w:rsidRPr="00916BC5" w:rsidRDefault="00916BC5" w:rsidP="003D5BD0">
            <w:pPr>
              <w:pStyle w:val="10"/>
              <w:ind w:left="1260" w:firstLine="0"/>
              <w:jc w:val="center"/>
              <w:rPr>
                <w:color w:val="000000" w:themeColor="text1"/>
                <w:sz w:val="24"/>
                <w:szCs w:val="24"/>
              </w:rPr>
            </w:pPr>
            <w:bookmarkStart w:id="14" w:name="sub_7200"/>
            <w:r w:rsidRPr="00916BC5">
              <w:rPr>
                <w:color w:val="000000" w:themeColor="text1"/>
                <w:sz w:val="24"/>
                <w:szCs w:val="24"/>
              </w:rPr>
              <w:t>Рекреационные территории и объекты отдыха</w:t>
            </w:r>
            <w:bookmarkEnd w:id="14"/>
          </w:p>
          <w:p w:rsidR="00916BC5" w:rsidRPr="00916BC5" w:rsidRDefault="00916BC5" w:rsidP="003D5BD0">
            <w:pPr>
              <w:pStyle w:val="afffb"/>
              <w:rPr>
                <w:rFonts w:ascii="Times New Roman" w:hAnsi="Times New Roman" w:cs="Times New Roman"/>
                <w:color w:val="000000" w:themeColor="text1"/>
              </w:rPr>
            </w:pP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Пляжи и парки в зонах отдыха</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100 единовременных посетителей</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20</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Лесопарки и заповедники</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100 единовременных посетителей</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10</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Базы кратковременного отдыха (спортивные, лыжные, рыболовные, охотничьи и др.)</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100 единовременных посетителей</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15</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Береговые базы маломерного флота</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100 единовременных посетителей</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15</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Дома отдыха и санатории, санатории-профилактории, базы отдыха предприятий и туристские базы</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100 отдыхающих и обслуживающего персонала</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5</w:t>
            </w:r>
          </w:p>
        </w:tc>
      </w:tr>
      <w:tr w:rsidR="00916BC5" w:rsidRPr="00FD65BA" w:rsidTr="003D5BD0">
        <w:tc>
          <w:tcPr>
            <w:tcW w:w="4480" w:type="dxa"/>
            <w:tcBorders>
              <w:top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Предприятия общественного питания, торговли</w:t>
            </w:r>
          </w:p>
        </w:tc>
        <w:tc>
          <w:tcPr>
            <w:tcW w:w="3360" w:type="dxa"/>
            <w:tcBorders>
              <w:top w:val="single" w:sz="4" w:space="0" w:color="auto"/>
              <w:left w:val="single" w:sz="4" w:space="0" w:color="auto"/>
              <w:bottom w:val="single" w:sz="4" w:space="0" w:color="auto"/>
              <w:right w:val="single" w:sz="4" w:space="0" w:color="auto"/>
            </w:tcBorders>
          </w:tcPr>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100 мест в залах или единовременных посетителей и персонала</w:t>
            </w:r>
          </w:p>
        </w:tc>
        <w:tc>
          <w:tcPr>
            <w:tcW w:w="2083" w:type="dxa"/>
            <w:tcBorders>
              <w:top w:val="single" w:sz="4" w:space="0" w:color="auto"/>
              <w:left w:val="single" w:sz="4" w:space="0" w:color="auto"/>
              <w:bottom w:val="single" w:sz="4" w:space="0" w:color="auto"/>
            </w:tcBorders>
          </w:tcPr>
          <w:p w:rsidR="00916BC5" w:rsidRPr="00916BC5" w:rsidRDefault="00916BC5" w:rsidP="003D5BD0">
            <w:pPr>
              <w:pStyle w:val="afffb"/>
              <w:jc w:val="center"/>
              <w:rPr>
                <w:rFonts w:ascii="Times New Roman" w:hAnsi="Times New Roman" w:cs="Times New Roman"/>
                <w:color w:val="000000" w:themeColor="text1"/>
              </w:rPr>
            </w:pPr>
            <w:r w:rsidRPr="00916BC5">
              <w:rPr>
                <w:rFonts w:ascii="Times New Roman" w:hAnsi="Times New Roman" w:cs="Times New Roman"/>
                <w:color w:val="000000" w:themeColor="text1"/>
              </w:rPr>
              <w:t>10</w:t>
            </w:r>
          </w:p>
        </w:tc>
      </w:tr>
      <w:tr w:rsidR="00916BC5" w:rsidRPr="00FD65BA" w:rsidTr="003D5BD0">
        <w:tc>
          <w:tcPr>
            <w:tcW w:w="9923" w:type="dxa"/>
            <w:gridSpan w:val="3"/>
            <w:tcBorders>
              <w:top w:val="single" w:sz="4" w:space="0" w:color="auto"/>
              <w:bottom w:val="single" w:sz="4" w:space="0" w:color="auto"/>
            </w:tcBorders>
          </w:tcPr>
          <w:p w:rsidR="00916BC5" w:rsidRPr="00916BC5" w:rsidRDefault="00916BC5" w:rsidP="003D5BD0">
            <w:pPr>
              <w:pStyle w:val="afff2"/>
              <w:rPr>
                <w:rFonts w:ascii="Times New Roman" w:hAnsi="Times New Roman"/>
                <w:b/>
                <w:color w:val="000000" w:themeColor="text1"/>
                <w:sz w:val="24"/>
                <w:szCs w:val="24"/>
              </w:rPr>
            </w:pPr>
            <w:r w:rsidRPr="00916BC5">
              <w:rPr>
                <w:rStyle w:val="afff7"/>
                <w:rFonts w:ascii="Times New Roman" w:hAnsi="Times New Roman"/>
                <w:color w:val="000000" w:themeColor="text1"/>
                <w:sz w:val="24"/>
                <w:szCs w:val="24"/>
              </w:rPr>
              <w:t>Примечание:</w:t>
            </w:r>
          </w:p>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2 . Вместимость стоянок для парковки туристических автобусов у аэропортов, железнодорожных вокзалов следует принимать по норме 4 </w:t>
            </w:r>
            <w:proofErr w:type="spellStart"/>
            <w:r w:rsidRPr="00916BC5">
              <w:rPr>
                <w:rFonts w:ascii="Times New Roman" w:hAnsi="Times New Roman"/>
                <w:color w:val="000000" w:themeColor="text1"/>
                <w:sz w:val="24"/>
                <w:szCs w:val="24"/>
              </w:rPr>
              <w:t>машино-места</w:t>
            </w:r>
            <w:proofErr w:type="spellEnd"/>
            <w:r w:rsidRPr="00916BC5">
              <w:rPr>
                <w:rFonts w:ascii="Times New Roman" w:hAnsi="Times New Roman"/>
                <w:color w:val="000000" w:themeColor="text1"/>
                <w:sz w:val="24"/>
                <w:szCs w:val="24"/>
              </w:rPr>
              <w:t xml:space="preserve"> на 100 пассажиров (туристов), прибывающих в часы пик.</w:t>
            </w:r>
          </w:p>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Параметры парковки должны рассчитываться с учетом класса вместимости автобусов, но не менее по ширине - 3,0 м, по длине - 8,5 м и безопасного прохода пешеходов между границами парковочных мест шириной не менее 0,75 м.</w:t>
            </w:r>
          </w:p>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 xml:space="preserve">3.  Число </w:t>
            </w:r>
            <w:proofErr w:type="spellStart"/>
            <w:r w:rsidRPr="00916BC5">
              <w:rPr>
                <w:rFonts w:ascii="Times New Roman" w:hAnsi="Times New Roman"/>
                <w:color w:val="000000" w:themeColor="text1"/>
                <w:sz w:val="24"/>
                <w:szCs w:val="24"/>
              </w:rPr>
              <w:t>машино-мест</w:t>
            </w:r>
            <w:proofErr w:type="spellEnd"/>
            <w:r w:rsidRPr="00916BC5">
              <w:rPr>
                <w:rFonts w:ascii="Times New Roman" w:hAnsi="Times New Roman"/>
                <w:color w:val="000000" w:themeColor="text1"/>
                <w:sz w:val="24"/>
                <w:szCs w:val="24"/>
              </w:rPr>
              <w:t xml:space="preserve"> следует принимать при уровнях автомобилизации, определенных на расчетный срок.</w:t>
            </w:r>
          </w:p>
          <w:p w:rsidR="00916BC5" w:rsidRPr="00916BC5" w:rsidRDefault="00916BC5" w:rsidP="003D5BD0">
            <w:pPr>
              <w:pStyle w:val="afff2"/>
              <w:rPr>
                <w:rFonts w:ascii="Times New Roman" w:hAnsi="Times New Roman"/>
                <w:color w:val="000000" w:themeColor="text1"/>
                <w:sz w:val="24"/>
                <w:szCs w:val="24"/>
              </w:rPr>
            </w:pPr>
            <w:r w:rsidRPr="00916BC5">
              <w:rPr>
                <w:rFonts w:ascii="Times New Roman" w:hAnsi="Times New Roman"/>
                <w:color w:val="000000" w:themeColor="text1"/>
                <w:sz w:val="24"/>
                <w:szCs w:val="24"/>
              </w:rPr>
              <w:t>4.  Перечень зданий и сооружений уточняется в соответствующих сводах правил, регламентирующих проектирование зданий и сооружений, площадок и помещений, предназначенных для стоянок.</w:t>
            </w:r>
          </w:p>
        </w:tc>
      </w:tr>
    </w:tbl>
    <w:p w:rsidR="00916BC5" w:rsidRPr="00176D5B" w:rsidRDefault="00916BC5" w:rsidP="00916BC5">
      <w:pPr>
        <w:pStyle w:val="dktexjustify"/>
        <w:shd w:val="clear" w:color="auto" w:fill="FFFFFF"/>
        <w:spacing w:before="240" w:beforeAutospacing="0" w:after="240" w:afterAutospacing="0"/>
        <w:jc w:val="center"/>
        <w:rPr>
          <w:b/>
          <w:color w:val="000000"/>
        </w:rPr>
      </w:pPr>
      <w:r w:rsidRPr="00176D5B">
        <w:rPr>
          <w:b/>
          <w:color w:val="000000"/>
        </w:rPr>
        <w:lastRenderedPageBreak/>
        <w:t>Норматив уровня автомобилизации</w:t>
      </w:r>
    </w:p>
    <w:p w:rsidR="00916BC5" w:rsidRPr="00FD65BA" w:rsidRDefault="00916BC5" w:rsidP="00916BC5">
      <w:pPr>
        <w:autoSpaceDE w:val="0"/>
        <w:autoSpaceDN w:val="0"/>
        <w:adjustRightInd w:val="0"/>
        <w:ind w:firstLine="567"/>
        <w:jc w:val="both"/>
      </w:pPr>
      <w:r w:rsidRPr="00FD65BA">
        <w:t xml:space="preserve">82.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человек: не менее 350 легковых автомобилей, включая 3 - 4 такси и 2 - 3 ведомственных автомобиля, 25 - 40 грузовых автомобилей в зависимости от состава парка. </w:t>
      </w:r>
    </w:p>
    <w:p w:rsidR="00916BC5" w:rsidRPr="00FD65BA" w:rsidRDefault="00916BC5" w:rsidP="00916BC5">
      <w:pPr>
        <w:ind w:firstLine="567"/>
        <w:jc w:val="both"/>
      </w:pPr>
      <w:r w:rsidRPr="00FD65BA">
        <w:t xml:space="preserve">При планировании развития населенного пункта следует обеспечивать сбалансированное развитие территории и транспортных сетей. </w:t>
      </w:r>
      <w:proofErr w:type="gramStart"/>
      <w:r w:rsidRPr="00FD65BA">
        <w:t>Проектировать транспортную сеть и УДС городских и сельских поселений следует в виде единой системы в увязке с планировочной структурой поселения и прилегающей к нему территории, обеспечивающей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roofErr w:type="gramEnd"/>
      <w:r w:rsidRPr="00FD65BA">
        <w:t xml:space="preserve"> Структура УДС должна обеспечивать возможность альтернативных маршрутов движения по дублирующим направлениям.</w:t>
      </w:r>
    </w:p>
    <w:p w:rsidR="00916BC5" w:rsidRPr="00FD65BA" w:rsidRDefault="00916BC5" w:rsidP="00916BC5">
      <w:pPr>
        <w:autoSpaceDE w:val="0"/>
        <w:autoSpaceDN w:val="0"/>
        <w:adjustRightInd w:val="0"/>
        <w:ind w:firstLine="567"/>
        <w:jc w:val="both"/>
      </w:pPr>
      <w:r w:rsidRPr="00FD65BA">
        <w:t xml:space="preserve">83. </w:t>
      </w:r>
      <w:proofErr w:type="gramStart"/>
      <w:r w:rsidRPr="00FD65BA">
        <w:t>Затраты времени в городах на передвижение от мест проживания до мест работы для 90% трудящихся (в один конец) не должны превышать: для городов с населением до 2000 тыс. чел - 45 мин; до 1000 тыс. человек - 40 мин; до 500 тыс. человек - 37 мин; до 250 тыс. человек - 35 мин; до 100 тыс. человек и менее - 30 мин:</w:t>
      </w:r>
      <w:proofErr w:type="gramEnd"/>
    </w:p>
    <w:p w:rsidR="00916BC5" w:rsidRPr="00FD65BA" w:rsidRDefault="00916BC5" w:rsidP="00916BC5">
      <w:pPr>
        <w:autoSpaceDE w:val="0"/>
        <w:autoSpaceDN w:val="0"/>
        <w:adjustRightInd w:val="0"/>
        <w:ind w:firstLine="567"/>
        <w:jc w:val="both"/>
      </w:pPr>
      <w:r w:rsidRPr="00FD65BA">
        <w:t>- для ежедневно приезжающих на работу в город-центр из других населенных пунктов указанные нормы затрат времени допускается увеличивать, но не более чем в два раза;</w:t>
      </w:r>
    </w:p>
    <w:p w:rsidR="00916BC5" w:rsidRPr="00FD65BA" w:rsidRDefault="00916BC5" w:rsidP="00916BC5">
      <w:pPr>
        <w:autoSpaceDE w:val="0"/>
        <w:autoSpaceDN w:val="0"/>
        <w:adjustRightInd w:val="0"/>
        <w:ind w:firstLine="567"/>
        <w:jc w:val="both"/>
      </w:pPr>
      <w:r w:rsidRPr="00FD65BA">
        <w:t>- для жителей сельских населенных пунктов затраты времени на трудовые передвижения (пешеходные или с использованием транспорта) и передвижения в пределах сельскохозяйственного предприятия не должны превышать 30 мин.</w:t>
      </w:r>
    </w:p>
    <w:p w:rsidR="00916BC5" w:rsidRPr="00FD65BA" w:rsidRDefault="00916BC5" w:rsidP="00916BC5">
      <w:pPr>
        <w:autoSpaceDE w:val="0"/>
        <w:autoSpaceDN w:val="0"/>
        <w:adjustRightInd w:val="0"/>
        <w:ind w:firstLine="567"/>
        <w:jc w:val="both"/>
      </w:pPr>
      <w:r w:rsidRPr="00FD65BA">
        <w:t>- для промежуточных значений расчетной численности населения городов указанные нормы затрат времени следует интерполировать.</w:t>
      </w:r>
    </w:p>
    <w:p w:rsidR="00916BC5" w:rsidRPr="00FD65BA" w:rsidRDefault="00916BC5" w:rsidP="00916BC5">
      <w:pPr>
        <w:autoSpaceDE w:val="0"/>
        <w:autoSpaceDN w:val="0"/>
        <w:adjustRightInd w:val="0"/>
        <w:ind w:firstLine="567"/>
        <w:jc w:val="both"/>
      </w:pPr>
      <w:r w:rsidRPr="00FD65BA">
        <w:t xml:space="preserve">84.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w:t>
      </w:r>
      <w:proofErr w:type="gramStart"/>
      <w:r w:rsidRPr="00FD65BA">
        <w:t>м</w:t>
      </w:r>
      <w:proofErr w:type="gramEnd"/>
      <w:r w:rsidRPr="00FD65BA">
        <w:t>:</w:t>
      </w:r>
    </w:p>
    <w:p w:rsidR="00916BC5" w:rsidRPr="00FD65BA" w:rsidRDefault="00916BC5" w:rsidP="00916BC5">
      <w:pPr>
        <w:autoSpaceDE w:val="0"/>
        <w:autoSpaceDN w:val="0"/>
        <w:adjustRightInd w:val="0"/>
        <w:ind w:firstLine="567"/>
        <w:jc w:val="both"/>
      </w:pPr>
      <w:r w:rsidRPr="00FD65BA">
        <w:t xml:space="preserve">- </w:t>
      </w:r>
      <w:proofErr w:type="gramStart"/>
      <w:r w:rsidRPr="00FD65BA">
        <w:t>до проезжай</w:t>
      </w:r>
      <w:proofErr w:type="gramEnd"/>
      <w:r w:rsidRPr="00FD65BA">
        <w:t xml:space="preserve"> части, опор, деревьев 0,75;</w:t>
      </w:r>
    </w:p>
    <w:p w:rsidR="00916BC5" w:rsidRPr="00FD65BA" w:rsidRDefault="00916BC5" w:rsidP="00916BC5">
      <w:pPr>
        <w:autoSpaceDE w:val="0"/>
        <w:autoSpaceDN w:val="0"/>
        <w:adjustRightInd w:val="0"/>
        <w:ind w:firstLine="567"/>
        <w:jc w:val="both"/>
      </w:pPr>
      <w:r w:rsidRPr="00FD65BA">
        <w:t>- до тротуаров 0,5.</w:t>
      </w:r>
    </w:p>
    <w:p w:rsidR="00916BC5" w:rsidRPr="00FD65BA" w:rsidRDefault="00916BC5" w:rsidP="00916BC5">
      <w:pPr>
        <w:autoSpaceDE w:val="0"/>
        <w:autoSpaceDN w:val="0"/>
        <w:adjustRightInd w:val="0"/>
        <w:ind w:firstLine="567"/>
        <w:jc w:val="both"/>
      </w:pPr>
      <w:r w:rsidRPr="00FD65BA">
        <w:t>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1,25 м.</w:t>
      </w:r>
    </w:p>
    <w:p w:rsidR="00916BC5" w:rsidRPr="00176D5B" w:rsidRDefault="00916BC5" w:rsidP="00916BC5">
      <w:pPr>
        <w:pStyle w:val="4"/>
        <w:shd w:val="clear" w:color="auto" w:fill="FFFFFF"/>
        <w:tabs>
          <w:tab w:val="clear" w:pos="864"/>
        </w:tabs>
        <w:ind w:left="0" w:firstLine="0"/>
        <w:jc w:val="center"/>
        <w:rPr>
          <w:color w:val="000000"/>
          <w:sz w:val="24"/>
          <w:szCs w:val="24"/>
        </w:rPr>
      </w:pPr>
      <w:r w:rsidRPr="00176D5B">
        <w:rPr>
          <w:sz w:val="24"/>
          <w:szCs w:val="24"/>
          <w:lang w:val="en-US"/>
        </w:rPr>
        <w:t>IX</w:t>
      </w:r>
      <w:r w:rsidRPr="00176D5B">
        <w:rPr>
          <w:sz w:val="24"/>
          <w:szCs w:val="24"/>
        </w:rPr>
        <w:t xml:space="preserve">. Расчетные показатели в сфере </w:t>
      </w:r>
      <w:r w:rsidRPr="00176D5B">
        <w:rPr>
          <w:color w:val="000000"/>
          <w:sz w:val="24"/>
          <w:szCs w:val="24"/>
        </w:rPr>
        <w:t>обеспечения инженерным оборудованием</w:t>
      </w:r>
    </w:p>
    <w:p w:rsidR="00916BC5" w:rsidRPr="00176D5B" w:rsidRDefault="00916BC5" w:rsidP="00916BC5">
      <w:pPr>
        <w:spacing w:before="240" w:after="60"/>
        <w:jc w:val="center"/>
        <w:rPr>
          <w:b/>
          <w:bCs/>
        </w:rPr>
      </w:pPr>
      <w:r w:rsidRPr="00176D5B">
        <w:rPr>
          <w:b/>
          <w:bCs/>
        </w:rPr>
        <w:t>Общие требования</w:t>
      </w:r>
    </w:p>
    <w:p w:rsidR="00916BC5" w:rsidRPr="00FD65BA" w:rsidRDefault="00916BC5" w:rsidP="00916BC5">
      <w:pPr>
        <w:pStyle w:val="af3"/>
        <w:widowControl w:val="0"/>
        <w:spacing w:before="240" w:beforeAutospacing="0" w:after="60" w:afterAutospacing="0"/>
        <w:ind w:firstLine="567"/>
        <w:jc w:val="both"/>
      </w:pPr>
      <w:r w:rsidRPr="00FD65BA">
        <w:t>85.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w:t>
      </w:r>
      <w:proofErr w:type="gramStart"/>
      <w:r w:rsidRPr="00FD65BA">
        <w:t>о-</w:t>
      </w:r>
      <w:proofErr w:type="gramEnd"/>
      <w:r w:rsidRPr="00FD65BA">
        <w:t xml:space="preserve">, </w:t>
      </w:r>
      <w:proofErr w:type="spellStart"/>
      <w:r w:rsidRPr="00FD65BA">
        <w:t>газо</w:t>
      </w:r>
      <w:proofErr w:type="spellEnd"/>
      <w:r w:rsidRPr="00FD65BA">
        <w:t>-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916BC5" w:rsidRPr="00FD65BA" w:rsidRDefault="00916BC5" w:rsidP="00916BC5">
      <w:pPr>
        <w:pStyle w:val="21"/>
        <w:tabs>
          <w:tab w:val="left" w:pos="7200"/>
        </w:tabs>
        <w:ind w:firstLine="567"/>
        <w:rPr>
          <w:sz w:val="24"/>
          <w:szCs w:val="24"/>
        </w:rPr>
      </w:pPr>
      <w:r w:rsidRPr="00FD65BA">
        <w:rPr>
          <w:sz w:val="24"/>
          <w:szCs w:val="24"/>
        </w:rPr>
        <w:t xml:space="preserve">86.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w:t>
      </w:r>
      <w:r>
        <w:rPr>
          <w:sz w:val="24"/>
          <w:szCs w:val="24"/>
        </w:rPr>
        <w:t>местных</w:t>
      </w:r>
      <w:r w:rsidRPr="00FD65BA">
        <w:rPr>
          <w:sz w:val="24"/>
          <w:szCs w:val="24"/>
        </w:rPr>
        <w:t xml:space="preserve"> нормативов.</w:t>
      </w:r>
    </w:p>
    <w:p w:rsidR="00916BC5" w:rsidRPr="00FD65BA" w:rsidRDefault="00916BC5" w:rsidP="00916BC5">
      <w:pPr>
        <w:pStyle w:val="af3"/>
        <w:widowControl w:val="0"/>
        <w:spacing w:before="0" w:beforeAutospacing="0" w:after="0" w:afterAutospacing="0"/>
        <w:ind w:firstLine="567"/>
        <w:jc w:val="both"/>
      </w:pPr>
      <w:r w:rsidRPr="00FD65BA">
        <w:t xml:space="preserve">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w:t>
      </w:r>
      <w:r w:rsidRPr="00FD65BA">
        <w:lastRenderedPageBreak/>
        <w:t>санитарной охраны.</w:t>
      </w:r>
    </w:p>
    <w:p w:rsidR="00916BC5" w:rsidRPr="00FD65BA" w:rsidRDefault="00916BC5" w:rsidP="00916BC5">
      <w:pPr>
        <w:pStyle w:val="26"/>
        <w:widowControl w:val="0"/>
        <w:ind w:left="0" w:firstLine="567"/>
        <w:jc w:val="both"/>
        <w:rPr>
          <w:sz w:val="24"/>
          <w:szCs w:val="24"/>
        </w:rPr>
      </w:pPr>
      <w:r w:rsidRPr="00FD65BA">
        <w:rPr>
          <w:sz w:val="24"/>
          <w:szCs w:val="24"/>
        </w:rPr>
        <w:t xml:space="preserve">87. </w:t>
      </w:r>
      <w:r w:rsidRPr="00FD65BA">
        <w:rPr>
          <w:spacing w:val="-2"/>
          <w:sz w:val="24"/>
          <w:szCs w:val="24"/>
        </w:rPr>
        <w:t>Проектирование инженерных систем водоснабжения, канализации, теплоснабжения,</w:t>
      </w:r>
      <w:r w:rsidRPr="00FD65BA">
        <w:rPr>
          <w:sz w:val="24"/>
          <w:szCs w:val="24"/>
        </w:rPr>
        <w:t xml:space="preserve"> газоснабжения, электроснабжения и связи следует осуществлять на основе </w:t>
      </w:r>
      <w:r w:rsidRPr="00FD65BA">
        <w:rPr>
          <w:spacing w:val="-3"/>
          <w:sz w:val="24"/>
          <w:szCs w:val="24"/>
        </w:rPr>
        <w:t xml:space="preserve">схем водоснабжения, канализации, теплоснабжения, </w:t>
      </w:r>
      <w:r w:rsidRPr="00FD65BA">
        <w:rPr>
          <w:sz w:val="24"/>
          <w:szCs w:val="24"/>
        </w:rPr>
        <w:t>газоснабжения</w:t>
      </w:r>
      <w:r w:rsidRPr="00FD65BA">
        <w:rPr>
          <w:spacing w:val="-3"/>
          <w:sz w:val="24"/>
          <w:szCs w:val="24"/>
        </w:rPr>
        <w:t xml:space="preserve"> и энергоснабжения, разработанных и утвержденных</w:t>
      </w:r>
      <w:r w:rsidRPr="00FD65BA">
        <w:rPr>
          <w:sz w:val="24"/>
          <w:szCs w:val="24"/>
        </w:rPr>
        <w:t xml:space="preserve"> в установленном порядке.</w:t>
      </w:r>
    </w:p>
    <w:p w:rsidR="00916BC5" w:rsidRDefault="00916BC5" w:rsidP="00916BC5">
      <w:pPr>
        <w:pStyle w:val="26"/>
        <w:widowControl w:val="0"/>
        <w:ind w:left="0" w:firstLine="567"/>
        <w:jc w:val="both"/>
        <w:rPr>
          <w:sz w:val="24"/>
          <w:szCs w:val="24"/>
        </w:rPr>
      </w:pPr>
      <w:r w:rsidRPr="00FD65BA">
        <w:rPr>
          <w:sz w:val="24"/>
          <w:szCs w:val="24"/>
        </w:rPr>
        <w:t>Инженерные системы следует рассчитывать исходя из соответствующих</w:t>
      </w:r>
      <w:r>
        <w:rPr>
          <w:sz w:val="24"/>
          <w:szCs w:val="24"/>
        </w:rPr>
        <w:t xml:space="preserve"> местных</w:t>
      </w:r>
      <w:r w:rsidRPr="00FD65BA">
        <w:rPr>
          <w:sz w:val="24"/>
          <w:szCs w:val="24"/>
        </w:rPr>
        <w:t xml:space="preserve"> нормативов расчетной плотности населения, принятой на расчетный срок, и общей площади жилой застройки, определяемой документацией.</w:t>
      </w:r>
    </w:p>
    <w:p w:rsidR="00916BC5" w:rsidRPr="00176D5B" w:rsidRDefault="00916BC5" w:rsidP="00916BC5">
      <w:pPr>
        <w:spacing w:before="240" w:after="240"/>
        <w:ind w:firstLine="567"/>
        <w:jc w:val="center"/>
        <w:rPr>
          <w:b/>
        </w:rPr>
      </w:pPr>
      <w:r>
        <w:rPr>
          <w:b/>
        </w:rPr>
        <w:t xml:space="preserve">Местные </w:t>
      </w:r>
      <w:r w:rsidRPr="00176D5B">
        <w:rPr>
          <w:b/>
        </w:rPr>
        <w:t>Нормативы обеспеченности объектами водоснабжения и водоотведения</w:t>
      </w:r>
    </w:p>
    <w:p w:rsidR="00916BC5" w:rsidRPr="00FD65BA" w:rsidRDefault="00916BC5" w:rsidP="00916BC5">
      <w:pPr>
        <w:ind w:firstLine="567"/>
        <w:jc w:val="both"/>
      </w:pPr>
      <w:r w:rsidRPr="00FD65BA">
        <w:t xml:space="preserve">88. </w:t>
      </w:r>
      <w:r>
        <w:t xml:space="preserve">Местный </w:t>
      </w:r>
      <w:r w:rsidRPr="00FD65BA">
        <w:t xml:space="preserve">Норматив обеспеченности объектами водоснабжения и водоотведения следует принимать не менее 109,5 </w:t>
      </w:r>
      <w:proofErr w:type="gramStart"/>
      <w:r w:rsidRPr="00FD65BA">
        <w:t>кубических</w:t>
      </w:r>
      <w:proofErr w:type="gramEnd"/>
      <w:r w:rsidRPr="00FD65BA">
        <w:t xml:space="preserve"> м на 1 человека в год.</w:t>
      </w:r>
    </w:p>
    <w:p w:rsidR="00916BC5" w:rsidRPr="00FD65BA" w:rsidRDefault="00916BC5" w:rsidP="00916BC5">
      <w:pPr>
        <w:ind w:firstLine="567"/>
        <w:jc w:val="both"/>
        <w:rPr>
          <w:strike/>
          <w:color w:val="F513C5"/>
        </w:rPr>
      </w:pPr>
      <w:r w:rsidRPr="00FD65BA">
        <w:t xml:space="preserve">89. </w:t>
      </w:r>
      <w:r w:rsidRPr="00FD65BA">
        <w:rPr>
          <w:color w:val="000000"/>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916BC5" w:rsidRPr="00FD65BA" w:rsidRDefault="00916BC5" w:rsidP="00916BC5">
      <w:pPr>
        <w:autoSpaceDE w:val="0"/>
        <w:autoSpaceDN w:val="0"/>
        <w:adjustRightInd w:val="0"/>
        <w:ind w:firstLine="567"/>
        <w:jc w:val="both"/>
        <w:rPr>
          <w:color w:val="000000"/>
        </w:rPr>
      </w:pPr>
      <w:r w:rsidRPr="00FD65BA">
        <w:rPr>
          <w:color w:val="000000"/>
        </w:rPr>
        <w:t xml:space="preserve">90.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87" w:history="1">
        <w:r w:rsidRPr="00FD65BA">
          <w:t>СП 31.13330.2010</w:t>
        </w:r>
      </w:hyperlink>
      <w:r w:rsidRPr="00FD65BA">
        <w:t xml:space="preserve"> Водоснабжение. Наружные сети и сооружения. Актуализированная редакция </w:t>
      </w:r>
      <w:proofErr w:type="spellStart"/>
      <w:r w:rsidRPr="00FD65BA">
        <w:t>СНиП</w:t>
      </w:r>
      <w:proofErr w:type="spellEnd"/>
      <w:r w:rsidRPr="00FD65BA">
        <w:t xml:space="preserve"> 2.04.02-84*, </w:t>
      </w:r>
      <w:hyperlink r:id="rId88" w:history="1">
        <w:r w:rsidRPr="00FD65BA">
          <w:t>СП 32.13330.2010</w:t>
        </w:r>
      </w:hyperlink>
      <w:r w:rsidRPr="00FD65BA">
        <w:t xml:space="preserve"> Канализация. Наружные сети и сооружения. Актуализированная редакция </w:t>
      </w:r>
      <w:proofErr w:type="spellStart"/>
      <w:r w:rsidRPr="00FD65BA">
        <w:t>СНиП</w:t>
      </w:r>
      <w:proofErr w:type="spellEnd"/>
      <w:r w:rsidRPr="00FD65BA">
        <w:t xml:space="preserve"> 2.04.03-85 </w:t>
      </w:r>
      <w:r w:rsidRPr="00FD65BA">
        <w:rPr>
          <w:color w:val="000000"/>
        </w:rPr>
        <w:t xml:space="preserve"> с учетом санитарно-гигиенической надежности получения питьевой воды, экологических и ресурсосберегающих требований.</w:t>
      </w:r>
    </w:p>
    <w:p w:rsidR="00916BC5" w:rsidRPr="00FD65BA" w:rsidRDefault="00916BC5" w:rsidP="00916BC5">
      <w:pPr>
        <w:autoSpaceDE w:val="0"/>
        <w:autoSpaceDN w:val="0"/>
        <w:adjustRightInd w:val="0"/>
        <w:ind w:firstLine="567"/>
        <w:jc w:val="both"/>
        <w:rPr>
          <w:color w:val="000000"/>
        </w:rPr>
      </w:pPr>
      <w:r w:rsidRPr="00FD65BA">
        <w:rPr>
          <w:color w:val="000000"/>
        </w:rPr>
        <w:t>Жилая и общественная застройка населенных пунктов, включая застройку отдельно стоящими индивидуальными домами и домами блокированной застройки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916BC5" w:rsidRPr="00FD65BA" w:rsidRDefault="00916BC5" w:rsidP="00916BC5">
      <w:pPr>
        <w:autoSpaceDE w:val="0"/>
        <w:autoSpaceDN w:val="0"/>
        <w:adjustRightInd w:val="0"/>
        <w:ind w:firstLine="567"/>
        <w:jc w:val="both"/>
        <w:rPr>
          <w:color w:val="000000"/>
        </w:rPr>
      </w:pPr>
      <w:r w:rsidRPr="00FD65BA">
        <w:rPr>
          <w:color w:val="000000"/>
        </w:rPr>
        <w:t xml:space="preserve">91. Выбор источников хозяйственно-питьевого водоснабжения необходимо осуществлять в соответствии с требованиями </w:t>
      </w:r>
      <w:hyperlink r:id="rId89" w:history="1">
        <w:r w:rsidRPr="00FD65BA">
          <w:t>ГОСТ 2761-84*</w:t>
        </w:r>
      </w:hyperlink>
      <w:r w:rsidRPr="00FD65BA">
        <w:t>. Источники централизованного хозяйственно-питьевого водоснабжения. Гигиенические, технические требования и правила выбора</w:t>
      </w:r>
      <w:r w:rsidRPr="00FD65BA">
        <w:rPr>
          <w:color w:val="000000"/>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916BC5" w:rsidRPr="00FD65BA" w:rsidRDefault="00916BC5" w:rsidP="00916BC5">
      <w:pPr>
        <w:autoSpaceDE w:val="0"/>
        <w:autoSpaceDN w:val="0"/>
        <w:adjustRightInd w:val="0"/>
        <w:ind w:firstLine="567"/>
        <w:jc w:val="both"/>
        <w:rPr>
          <w:color w:val="000000"/>
        </w:rPr>
      </w:pPr>
      <w:r w:rsidRPr="00FD65BA">
        <w:rPr>
          <w:color w:val="000000"/>
        </w:rPr>
        <w:t>92</w:t>
      </w:r>
      <w:r w:rsidRPr="00FD65BA">
        <w:rPr>
          <w:rFonts w:eastAsia="ArialMT"/>
        </w:rPr>
        <w:t>. Размеры земельных участков для станций водоочистки в зависимости от их производительности, тыс. куб. м/сутки, следует принимать по проекту, но не более:</w:t>
      </w:r>
    </w:p>
    <w:p w:rsidR="00916BC5" w:rsidRPr="00FD65BA" w:rsidRDefault="00916BC5" w:rsidP="00916BC5">
      <w:pPr>
        <w:autoSpaceDE w:val="0"/>
        <w:autoSpaceDN w:val="0"/>
        <w:adjustRightInd w:val="0"/>
        <w:ind w:firstLine="567"/>
        <w:rPr>
          <w:rFonts w:eastAsia="ArialMT"/>
        </w:rPr>
      </w:pPr>
      <w:r>
        <w:rPr>
          <w:rFonts w:eastAsia="ArialMT"/>
        </w:rPr>
        <w:t xml:space="preserve">- </w:t>
      </w:r>
      <w:r w:rsidRPr="00FD65BA">
        <w:rPr>
          <w:rFonts w:eastAsia="ArialMT"/>
        </w:rPr>
        <w:t>до 0,8 – 1 га;</w:t>
      </w:r>
    </w:p>
    <w:p w:rsidR="00916BC5" w:rsidRPr="00FD65BA" w:rsidRDefault="00916BC5" w:rsidP="00916BC5">
      <w:pPr>
        <w:autoSpaceDE w:val="0"/>
        <w:autoSpaceDN w:val="0"/>
        <w:adjustRightInd w:val="0"/>
        <w:ind w:firstLine="567"/>
        <w:rPr>
          <w:rFonts w:eastAsia="ArialMT"/>
        </w:rPr>
      </w:pPr>
      <w:r>
        <w:rPr>
          <w:rFonts w:eastAsia="ArialMT"/>
        </w:rPr>
        <w:t xml:space="preserve">- </w:t>
      </w:r>
      <w:r w:rsidRPr="00FD65BA">
        <w:rPr>
          <w:rFonts w:eastAsia="ArialMT"/>
        </w:rPr>
        <w:t>0,8 - 12 – 2 га;</w:t>
      </w:r>
    </w:p>
    <w:p w:rsidR="00916BC5" w:rsidRPr="00FD65BA" w:rsidRDefault="00916BC5" w:rsidP="00916BC5">
      <w:pPr>
        <w:autoSpaceDE w:val="0"/>
        <w:autoSpaceDN w:val="0"/>
        <w:adjustRightInd w:val="0"/>
        <w:ind w:firstLine="567"/>
        <w:rPr>
          <w:rFonts w:eastAsia="ArialMT"/>
        </w:rPr>
      </w:pPr>
      <w:r>
        <w:rPr>
          <w:rFonts w:eastAsia="ArialMT"/>
        </w:rPr>
        <w:t xml:space="preserve">- </w:t>
      </w:r>
      <w:r w:rsidRPr="00FD65BA">
        <w:rPr>
          <w:rFonts w:eastAsia="ArialMT"/>
        </w:rPr>
        <w:t>12 - 32 – 3 га;</w:t>
      </w:r>
    </w:p>
    <w:p w:rsidR="00916BC5" w:rsidRPr="00FD65BA" w:rsidRDefault="00916BC5" w:rsidP="00916BC5">
      <w:pPr>
        <w:autoSpaceDE w:val="0"/>
        <w:autoSpaceDN w:val="0"/>
        <w:adjustRightInd w:val="0"/>
        <w:ind w:firstLine="567"/>
        <w:rPr>
          <w:rFonts w:eastAsia="ArialMT"/>
        </w:rPr>
      </w:pPr>
      <w:r>
        <w:rPr>
          <w:rFonts w:eastAsia="ArialMT"/>
        </w:rPr>
        <w:t xml:space="preserve">- </w:t>
      </w:r>
      <w:r w:rsidRPr="00FD65BA">
        <w:rPr>
          <w:rFonts w:eastAsia="ArialMT"/>
        </w:rPr>
        <w:t>32 - 80 – 4 га;</w:t>
      </w:r>
    </w:p>
    <w:p w:rsidR="00916BC5" w:rsidRPr="00FD65BA" w:rsidRDefault="00916BC5" w:rsidP="00916BC5">
      <w:pPr>
        <w:autoSpaceDE w:val="0"/>
        <w:autoSpaceDN w:val="0"/>
        <w:adjustRightInd w:val="0"/>
        <w:ind w:firstLine="567"/>
        <w:rPr>
          <w:rFonts w:eastAsia="ArialMT"/>
        </w:rPr>
      </w:pPr>
      <w:r>
        <w:rPr>
          <w:rFonts w:eastAsia="ArialMT"/>
        </w:rPr>
        <w:t xml:space="preserve">- </w:t>
      </w:r>
      <w:r w:rsidRPr="00FD65BA">
        <w:rPr>
          <w:rFonts w:eastAsia="ArialMT"/>
        </w:rPr>
        <w:t>80 - 125 – 6 га;</w:t>
      </w:r>
    </w:p>
    <w:p w:rsidR="00916BC5" w:rsidRPr="00FD65BA" w:rsidRDefault="00916BC5" w:rsidP="00916BC5">
      <w:pPr>
        <w:autoSpaceDE w:val="0"/>
        <w:autoSpaceDN w:val="0"/>
        <w:adjustRightInd w:val="0"/>
        <w:ind w:firstLine="567"/>
        <w:rPr>
          <w:rFonts w:eastAsia="ArialMT"/>
        </w:rPr>
      </w:pPr>
      <w:r>
        <w:rPr>
          <w:rFonts w:eastAsia="ArialMT"/>
        </w:rPr>
        <w:t xml:space="preserve">- </w:t>
      </w:r>
      <w:r w:rsidRPr="00FD65BA">
        <w:rPr>
          <w:rFonts w:eastAsia="ArialMT"/>
        </w:rPr>
        <w:t>125 - 250 – 12 га;</w:t>
      </w:r>
    </w:p>
    <w:p w:rsidR="00916BC5" w:rsidRPr="00FD65BA" w:rsidRDefault="00916BC5" w:rsidP="00916BC5">
      <w:pPr>
        <w:autoSpaceDE w:val="0"/>
        <w:autoSpaceDN w:val="0"/>
        <w:adjustRightInd w:val="0"/>
        <w:ind w:firstLine="567"/>
        <w:rPr>
          <w:rFonts w:eastAsia="ArialMT"/>
        </w:rPr>
      </w:pPr>
      <w:r>
        <w:rPr>
          <w:rFonts w:eastAsia="ArialMT"/>
        </w:rPr>
        <w:t xml:space="preserve">- </w:t>
      </w:r>
      <w:r w:rsidRPr="00FD65BA">
        <w:rPr>
          <w:rFonts w:eastAsia="ArialMT"/>
        </w:rPr>
        <w:t>250 - 400 – 18 га;</w:t>
      </w:r>
    </w:p>
    <w:p w:rsidR="00916BC5" w:rsidRPr="00FD65BA" w:rsidRDefault="00916BC5" w:rsidP="00916BC5">
      <w:pPr>
        <w:autoSpaceDE w:val="0"/>
        <w:autoSpaceDN w:val="0"/>
        <w:adjustRightInd w:val="0"/>
        <w:ind w:firstLine="567"/>
        <w:rPr>
          <w:rFonts w:eastAsia="ArialMT"/>
        </w:rPr>
      </w:pPr>
      <w:r>
        <w:rPr>
          <w:rFonts w:eastAsia="ArialMT"/>
        </w:rPr>
        <w:t xml:space="preserve">- </w:t>
      </w:r>
      <w:r w:rsidRPr="00FD65BA">
        <w:rPr>
          <w:rFonts w:eastAsia="ArialMT"/>
        </w:rPr>
        <w:t>400 - 800 – 24 га.</w:t>
      </w:r>
    </w:p>
    <w:p w:rsidR="00916BC5" w:rsidRPr="00FD65BA" w:rsidRDefault="00916BC5" w:rsidP="00916BC5">
      <w:pPr>
        <w:autoSpaceDE w:val="0"/>
        <w:autoSpaceDN w:val="0"/>
        <w:adjustRightInd w:val="0"/>
        <w:ind w:firstLine="567"/>
        <w:jc w:val="both"/>
      </w:pPr>
      <w:r w:rsidRPr="00FD65BA">
        <w:t xml:space="preserve">93. Размеры земельных участков для очистных сооружений канализации следует принимать не </w:t>
      </w:r>
      <w:proofErr w:type="gramStart"/>
      <w:r w:rsidRPr="00FD65BA">
        <w:t>более указанных</w:t>
      </w:r>
      <w:proofErr w:type="gramEnd"/>
      <w:r w:rsidRPr="00FD65BA">
        <w:t xml:space="preserve"> в таблице 14.</w:t>
      </w:r>
    </w:p>
    <w:p w:rsidR="00916BC5" w:rsidRPr="00176D5B" w:rsidRDefault="00916BC5" w:rsidP="00916BC5">
      <w:pPr>
        <w:autoSpaceDE w:val="0"/>
        <w:autoSpaceDN w:val="0"/>
        <w:adjustRightInd w:val="0"/>
        <w:spacing w:before="240" w:after="240"/>
        <w:rPr>
          <w:b/>
        </w:rPr>
      </w:pPr>
      <w:r w:rsidRPr="00176D5B">
        <w:rPr>
          <w:b/>
        </w:rPr>
        <w:t>Таблица 14</w:t>
      </w:r>
    </w:p>
    <w:tbl>
      <w:tblPr>
        <w:tblW w:w="9923" w:type="dxa"/>
        <w:tblInd w:w="45" w:type="dxa"/>
        <w:tblLayout w:type="fixed"/>
        <w:tblCellMar>
          <w:left w:w="45" w:type="dxa"/>
          <w:right w:w="45" w:type="dxa"/>
        </w:tblCellMar>
        <w:tblLook w:val="0000"/>
      </w:tblPr>
      <w:tblGrid>
        <w:gridCol w:w="3390"/>
        <w:gridCol w:w="2010"/>
        <w:gridCol w:w="2040"/>
        <w:gridCol w:w="2483"/>
      </w:tblGrid>
      <w:tr w:rsidR="00916BC5" w:rsidRPr="00FD65BA" w:rsidTr="003D5BD0">
        <w:tc>
          <w:tcPr>
            <w:tcW w:w="3390" w:type="dxa"/>
            <w:tcBorders>
              <w:top w:val="single" w:sz="2" w:space="0" w:color="auto"/>
              <w:left w:val="single" w:sz="2" w:space="0" w:color="auto"/>
              <w:bottom w:val="nil"/>
              <w:right w:val="single" w:sz="2" w:space="0" w:color="auto"/>
            </w:tcBorders>
          </w:tcPr>
          <w:p w:rsidR="00916BC5" w:rsidRPr="00FD65BA" w:rsidRDefault="00916BC5" w:rsidP="003D5BD0">
            <w:pPr>
              <w:spacing w:before="240" w:after="240"/>
              <w:jc w:val="center"/>
            </w:pPr>
            <w:r w:rsidRPr="00FD65BA">
              <w:t>Производительность очистных сооружений канализации, тыс. куб</w:t>
            </w:r>
            <w:proofErr w:type="gramStart"/>
            <w:r w:rsidRPr="00FD65BA">
              <w:t>.м</w:t>
            </w:r>
            <w:proofErr w:type="gramEnd"/>
            <w:r w:rsidRPr="00FD65BA">
              <w:t>/сутки</w:t>
            </w:r>
          </w:p>
        </w:tc>
        <w:tc>
          <w:tcPr>
            <w:tcW w:w="6533" w:type="dxa"/>
            <w:gridSpan w:val="3"/>
            <w:tcBorders>
              <w:top w:val="single" w:sz="2" w:space="0" w:color="auto"/>
              <w:left w:val="single" w:sz="2" w:space="0" w:color="auto"/>
              <w:bottom w:val="single" w:sz="2" w:space="0" w:color="auto"/>
              <w:right w:val="single" w:sz="2" w:space="0" w:color="auto"/>
            </w:tcBorders>
          </w:tcPr>
          <w:p w:rsidR="00916BC5" w:rsidRPr="00FD65BA" w:rsidRDefault="00916BC5" w:rsidP="003D5BD0">
            <w:pPr>
              <w:jc w:val="center"/>
            </w:pPr>
            <w:r w:rsidRPr="00FD65BA">
              <w:t xml:space="preserve">Размеры земельных участков, </w:t>
            </w:r>
            <w:proofErr w:type="gramStart"/>
            <w:r w:rsidRPr="00FD65BA">
              <w:t>га</w:t>
            </w:r>
            <w:proofErr w:type="gramEnd"/>
          </w:p>
        </w:tc>
      </w:tr>
      <w:tr w:rsidR="00916BC5" w:rsidRPr="00FD65BA" w:rsidTr="003D5BD0">
        <w:tc>
          <w:tcPr>
            <w:tcW w:w="3390" w:type="dxa"/>
            <w:tcBorders>
              <w:top w:val="nil"/>
              <w:left w:val="single" w:sz="2" w:space="0" w:color="auto"/>
              <w:bottom w:val="single" w:sz="2" w:space="0" w:color="auto"/>
              <w:right w:val="single" w:sz="2" w:space="0" w:color="auto"/>
            </w:tcBorders>
          </w:tcPr>
          <w:p w:rsidR="00916BC5" w:rsidRPr="00FD65BA" w:rsidRDefault="00916BC5" w:rsidP="003D5BD0">
            <w:pPr>
              <w:jc w:val="center"/>
            </w:pPr>
          </w:p>
        </w:tc>
        <w:tc>
          <w:tcPr>
            <w:tcW w:w="2010" w:type="dxa"/>
            <w:tcBorders>
              <w:top w:val="single" w:sz="2" w:space="0" w:color="auto"/>
              <w:left w:val="single" w:sz="2" w:space="0" w:color="auto"/>
              <w:bottom w:val="single" w:sz="2" w:space="0" w:color="auto"/>
              <w:right w:val="single" w:sz="2" w:space="0" w:color="auto"/>
            </w:tcBorders>
          </w:tcPr>
          <w:p w:rsidR="00916BC5" w:rsidRPr="00FD65BA" w:rsidRDefault="00916BC5" w:rsidP="003D5BD0">
            <w:pPr>
              <w:jc w:val="center"/>
            </w:pPr>
            <w:r w:rsidRPr="00FD65BA">
              <w:t>очистных сооружений</w:t>
            </w:r>
          </w:p>
        </w:tc>
        <w:tc>
          <w:tcPr>
            <w:tcW w:w="2040" w:type="dxa"/>
            <w:tcBorders>
              <w:top w:val="single" w:sz="2" w:space="0" w:color="auto"/>
              <w:left w:val="single" w:sz="2" w:space="0" w:color="auto"/>
              <w:bottom w:val="single" w:sz="2" w:space="0" w:color="auto"/>
              <w:right w:val="single" w:sz="2" w:space="0" w:color="auto"/>
            </w:tcBorders>
          </w:tcPr>
          <w:p w:rsidR="00916BC5" w:rsidRPr="00FD65BA" w:rsidRDefault="00916BC5" w:rsidP="003D5BD0">
            <w:pPr>
              <w:jc w:val="center"/>
            </w:pPr>
            <w:r w:rsidRPr="00FD65BA">
              <w:t>иловых площадок</w:t>
            </w:r>
          </w:p>
        </w:tc>
        <w:tc>
          <w:tcPr>
            <w:tcW w:w="2483" w:type="dxa"/>
            <w:tcBorders>
              <w:top w:val="single" w:sz="2" w:space="0" w:color="auto"/>
              <w:left w:val="single" w:sz="2" w:space="0" w:color="auto"/>
              <w:bottom w:val="single" w:sz="2" w:space="0" w:color="auto"/>
              <w:right w:val="single" w:sz="2" w:space="0" w:color="auto"/>
            </w:tcBorders>
          </w:tcPr>
          <w:p w:rsidR="00916BC5" w:rsidRPr="00FD65BA" w:rsidRDefault="00916BC5" w:rsidP="003D5BD0">
            <w:pPr>
              <w:jc w:val="center"/>
            </w:pPr>
            <w:r w:rsidRPr="00FD65BA">
              <w:t>биологических прудов глубокой очистки сточных вод</w:t>
            </w:r>
          </w:p>
          <w:p w:rsidR="00916BC5" w:rsidRPr="00FD65BA" w:rsidRDefault="00916BC5" w:rsidP="003D5BD0">
            <w:pPr>
              <w:jc w:val="center"/>
            </w:pPr>
          </w:p>
        </w:tc>
      </w:tr>
      <w:tr w:rsidR="00916BC5" w:rsidRPr="00FD65BA" w:rsidTr="003D5BD0">
        <w:tc>
          <w:tcPr>
            <w:tcW w:w="3390" w:type="dxa"/>
            <w:tcBorders>
              <w:top w:val="single" w:sz="2" w:space="0" w:color="auto"/>
              <w:left w:val="single" w:sz="2" w:space="0" w:color="auto"/>
              <w:bottom w:val="nil"/>
              <w:right w:val="single" w:sz="2" w:space="0" w:color="auto"/>
            </w:tcBorders>
          </w:tcPr>
          <w:p w:rsidR="00916BC5" w:rsidRPr="00FD65BA" w:rsidRDefault="00916BC5" w:rsidP="003D5BD0">
            <w:pPr>
              <w:jc w:val="center"/>
              <w:rPr>
                <w:rFonts w:eastAsia="ArialMT"/>
              </w:rPr>
            </w:pPr>
            <w:r w:rsidRPr="00FD65BA">
              <w:rPr>
                <w:rFonts w:eastAsia="ArialMT"/>
              </w:rPr>
              <w:lastRenderedPageBreak/>
              <w:t>до 0,1</w:t>
            </w:r>
          </w:p>
          <w:p w:rsidR="00916BC5" w:rsidRPr="00FD65BA" w:rsidRDefault="00916BC5" w:rsidP="003D5BD0">
            <w:pPr>
              <w:jc w:val="center"/>
              <w:rPr>
                <w:rFonts w:eastAsia="ArialMT"/>
              </w:rPr>
            </w:pPr>
            <w:r w:rsidRPr="00FD65BA">
              <w:rPr>
                <w:rFonts w:eastAsia="ArialMT"/>
              </w:rPr>
              <w:t>01-02</w:t>
            </w:r>
          </w:p>
          <w:p w:rsidR="00916BC5" w:rsidRPr="00FD65BA" w:rsidRDefault="00916BC5" w:rsidP="003D5BD0">
            <w:pPr>
              <w:jc w:val="center"/>
              <w:rPr>
                <w:rFonts w:eastAsia="ArialMT"/>
              </w:rPr>
            </w:pPr>
            <w:r w:rsidRPr="00FD65BA">
              <w:rPr>
                <w:rFonts w:eastAsia="ArialMT"/>
              </w:rPr>
              <w:t>0,2-0,4</w:t>
            </w:r>
          </w:p>
          <w:p w:rsidR="00916BC5" w:rsidRPr="00FD65BA" w:rsidRDefault="00916BC5" w:rsidP="003D5BD0">
            <w:pPr>
              <w:jc w:val="center"/>
              <w:rPr>
                <w:rFonts w:eastAsia="ArialMT"/>
              </w:rPr>
            </w:pPr>
            <w:r w:rsidRPr="00FD65BA">
              <w:rPr>
                <w:rFonts w:eastAsia="ArialMT"/>
              </w:rPr>
              <w:t>0,4-0,8</w:t>
            </w:r>
          </w:p>
          <w:p w:rsidR="00916BC5" w:rsidRPr="00FD65BA" w:rsidRDefault="00916BC5" w:rsidP="003D5BD0">
            <w:pPr>
              <w:jc w:val="center"/>
              <w:rPr>
                <w:rFonts w:eastAsia="ArialMT"/>
              </w:rPr>
            </w:pPr>
            <w:r w:rsidRPr="00FD65BA">
              <w:rPr>
                <w:rFonts w:eastAsia="ArialMT"/>
              </w:rPr>
              <w:t>0,8-17</w:t>
            </w:r>
          </w:p>
          <w:p w:rsidR="00916BC5" w:rsidRPr="00FD65BA" w:rsidRDefault="00916BC5" w:rsidP="003D5BD0">
            <w:pPr>
              <w:jc w:val="center"/>
              <w:rPr>
                <w:strike/>
              </w:rPr>
            </w:pPr>
          </w:p>
        </w:tc>
        <w:tc>
          <w:tcPr>
            <w:tcW w:w="2010" w:type="dxa"/>
            <w:tcBorders>
              <w:top w:val="single" w:sz="2" w:space="0" w:color="auto"/>
              <w:left w:val="single" w:sz="2" w:space="0" w:color="auto"/>
              <w:bottom w:val="nil"/>
              <w:right w:val="single" w:sz="2" w:space="0" w:color="auto"/>
            </w:tcBorders>
          </w:tcPr>
          <w:p w:rsidR="00916BC5" w:rsidRPr="00FD65BA" w:rsidRDefault="00916BC5" w:rsidP="003D5BD0">
            <w:pPr>
              <w:jc w:val="center"/>
            </w:pPr>
            <w:r w:rsidRPr="00FD65BA">
              <w:t>0,1</w:t>
            </w:r>
          </w:p>
          <w:p w:rsidR="00916BC5" w:rsidRPr="00FD65BA" w:rsidRDefault="00916BC5" w:rsidP="003D5BD0">
            <w:pPr>
              <w:jc w:val="center"/>
            </w:pPr>
            <w:r w:rsidRPr="00FD65BA">
              <w:t>0,25</w:t>
            </w:r>
          </w:p>
          <w:p w:rsidR="00916BC5" w:rsidRPr="00FD65BA" w:rsidRDefault="00916BC5" w:rsidP="003D5BD0">
            <w:pPr>
              <w:jc w:val="center"/>
            </w:pPr>
            <w:r w:rsidRPr="00FD65BA">
              <w:t>0,4</w:t>
            </w:r>
          </w:p>
          <w:p w:rsidR="00916BC5" w:rsidRPr="00FD65BA" w:rsidRDefault="00916BC5" w:rsidP="003D5BD0">
            <w:pPr>
              <w:jc w:val="center"/>
            </w:pPr>
            <w:r w:rsidRPr="00FD65BA">
              <w:t>0,8</w:t>
            </w:r>
          </w:p>
          <w:p w:rsidR="00916BC5" w:rsidRPr="00FD65BA" w:rsidRDefault="00916BC5" w:rsidP="003D5BD0">
            <w:pPr>
              <w:jc w:val="center"/>
            </w:pPr>
            <w:r w:rsidRPr="00FD65BA">
              <w:t>4</w:t>
            </w:r>
          </w:p>
          <w:p w:rsidR="00916BC5" w:rsidRPr="00FD65BA" w:rsidRDefault="00916BC5" w:rsidP="003D5BD0">
            <w:pPr>
              <w:jc w:val="center"/>
              <w:rPr>
                <w:strike/>
              </w:rPr>
            </w:pPr>
          </w:p>
        </w:tc>
        <w:tc>
          <w:tcPr>
            <w:tcW w:w="2040" w:type="dxa"/>
            <w:tcBorders>
              <w:top w:val="single" w:sz="2" w:space="0" w:color="auto"/>
              <w:left w:val="single" w:sz="2" w:space="0" w:color="auto"/>
              <w:bottom w:val="nil"/>
              <w:right w:val="single" w:sz="2" w:space="0" w:color="auto"/>
            </w:tcBorders>
          </w:tcPr>
          <w:p w:rsidR="00916BC5" w:rsidRPr="00FD65BA" w:rsidRDefault="00916BC5" w:rsidP="003D5BD0">
            <w:pPr>
              <w:jc w:val="center"/>
              <w:rPr>
                <w:strike/>
              </w:rPr>
            </w:pPr>
            <w:r w:rsidRPr="00FD65BA">
              <w:rPr>
                <w:strike/>
              </w:rPr>
              <w:t>-</w:t>
            </w:r>
          </w:p>
          <w:p w:rsidR="00916BC5" w:rsidRPr="00FD65BA" w:rsidRDefault="00916BC5" w:rsidP="003D5BD0">
            <w:pPr>
              <w:jc w:val="center"/>
              <w:rPr>
                <w:strike/>
              </w:rPr>
            </w:pPr>
            <w:r w:rsidRPr="00FD65BA">
              <w:rPr>
                <w:strike/>
              </w:rPr>
              <w:t>-</w:t>
            </w:r>
          </w:p>
          <w:p w:rsidR="00916BC5" w:rsidRPr="00FD65BA" w:rsidRDefault="00916BC5" w:rsidP="003D5BD0">
            <w:pPr>
              <w:jc w:val="center"/>
              <w:rPr>
                <w:strike/>
              </w:rPr>
            </w:pPr>
            <w:r w:rsidRPr="00FD65BA">
              <w:rPr>
                <w:strike/>
              </w:rPr>
              <w:t>-</w:t>
            </w:r>
          </w:p>
          <w:p w:rsidR="00916BC5" w:rsidRPr="00FD65BA" w:rsidRDefault="00916BC5" w:rsidP="003D5BD0">
            <w:pPr>
              <w:jc w:val="center"/>
              <w:rPr>
                <w:strike/>
              </w:rPr>
            </w:pPr>
            <w:r w:rsidRPr="00FD65BA">
              <w:rPr>
                <w:strike/>
              </w:rPr>
              <w:t>-</w:t>
            </w:r>
          </w:p>
          <w:p w:rsidR="00916BC5" w:rsidRPr="00FD65BA" w:rsidRDefault="00916BC5" w:rsidP="003D5BD0">
            <w:pPr>
              <w:jc w:val="center"/>
              <w:rPr>
                <w:strike/>
              </w:rPr>
            </w:pPr>
            <w:r w:rsidRPr="00FD65BA">
              <w:rPr>
                <w:strike/>
              </w:rPr>
              <w:t>-</w:t>
            </w:r>
          </w:p>
          <w:p w:rsidR="00916BC5" w:rsidRPr="00FD65BA" w:rsidRDefault="00916BC5" w:rsidP="003D5BD0">
            <w:pPr>
              <w:jc w:val="center"/>
              <w:rPr>
                <w:strike/>
              </w:rPr>
            </w:pPr>
          </w:p>
        </w:tc>
        <w:tc>
          <w:tcPr>
            <w:tcW w:w="2483" w:type="dxa"/>
            <w:tcBorders>
              <w:top w:val="single" w:sz="2" w:space="0" w:color="auto"/>
              <w:left w:val="single" w:sz="2" w:space="0" w:color="auto"/>
              <w:bottom w:val="nil"/>
              <w:right w:val="single" w:sz="2" w:space="0" w:color="auto"/>
            </w:tcBorders>
          </w:tcPr>
          <w:p w:rsidR="00916BC5" w:rsidRPr="00FD65BA" w:rsidRDefault="00916BC5" w:rsidP="003D5BD0">
            <w:pPr>
              <w:jc w:val="center"/>
            </w:pPr>
            <w:r w:rsidRPr="00FD65BA">
              <w:t>-</w:t>
            </w:r>
          </w:p>
          <w:p w:rsidR="00916BC5" w:rsidRPr="00FD65BA" w:rsidRDefault="00916BC5" w:rsidP="003D5BD0">
            <w:pPr>
              <w:jc w:val="center"/>
            </w:pPr>
            <w:r w:rsidRPr="00FD65BA">
              <w:t>-</w:t>
            </w:r>
          </w:p>
          <w:p w:rsidR="00916BC5" w:rsidRPr="00FD65BA" w:rsidRDefault="00916BC5" w:rsidP="003D5BD0">
            <w:pPr>
              <w:jc w:val="center"/>
            </w:pPr>
            <w:r w:rsidRPr="00FD65BA">
              <w:t>-</w:t>
            </w:r>
          </w:p>
          <w:p w:rsidR="00916BC5" w:rsidRPr="00FD65BA" w:rsidRDefault="00916BC5" w:rsidP="003D5BD0">
            <w:pPr>
              <w:jc w:val="center"/>
            </w:pPr>
            <w:r w:rsidRPr="00FD65BA">
              <w:t>-</w:t>
            </w:r>
          </w:p>
          <w:p w:rsidR="00916BC5" w:rsidRPr="00FD65BA" w:rsidRDefault="00916BC5" w:rsidP="003D5BD0">
            <w:pPr>
              <w:jc w:val="center"/>
            </w:pPr>
            <w:r w:rsidRPr="00FD65BA">
              <w:t>-</w:t>
            </w:r>
          </w:p>
        </w:tc>
      </w:tr>
      <w:tr w:rsidR="00916BC5" w:rsidRPr="00FD65BA" w:rsidTr="003D5BD0">
        <w:tc>
          <w:tcPr>
            <w:tcW w:w="3390" w:type="dxa"/>
            <w:tcBorders>
              <w:top w:val="nil"/>
              <w:left w:val="single" w:sz="2" w:space="0" w:color="auto"/>
              <w:bottom w:val="nil"/>
              <w:right w:val="single" w:sz="2" w:space="0" w:color="auto"/>
            </w:tcBorders>
          </w:tcPr>
          <w:p w:rsidR="00916BC5" w:rsidRPr="00FD65BA" w:rsidRDefault="00916BC5" w:rsidP="003D5BD0">
            <w:pPr>
              <w:jc w:val="center"/>
            </w:pPr>
            <w:r w:rsidRPr="00FD65BA">
              <w:rPr>
                <w:rFonts w:eastAsia="ArialMT"/>
              </w:rPr>
              <w:t>17 - 40</w:t>
            </w:r>
          </w:p>
        </w:tc>
        <w:tc>
          <w:tcPr>
            <w:tcW w:w="2010" w:type="dxa"/>
            <w:tcBorders>
              <w:top w:val="nil"/>
              <w:left w:val="single" w:sz="2" w:space="0" w:color="auto"/>
              <w:bottom w:val="nil"/>
              <w:right w:val="single" w:sz="2" w:space="0" w:color="auto"/>
            </w:tcBorders>
          </w:tcPr>
          <w:p w:rsidR="00916BC5" w:rsidRPr="00FD65BA" w:rsidRDefault="00916BC5" w:rsidP="003D5BD0">
            <w:pPr>
              <w:jc w:val="center"/>
            </w:pPr>
            <w:r w:rsidRPr="00FD65BA">
              <w:t>6</w:t>
            </w:r>
          </w:p>
        </w:tc>
        <w:tc>
          <w:tcPr>
            <w:tcW w:w="2040" w:type="dxa"/>
            <w:tcBorders>
              <w:top w:val="nil"/>
              <w:left w:val="single" w:sz="2" w:space="0" w:color="auto"/>
              <w:bottom w:val="nil"/>
              <w:right w:val="single" w:sz="2" w:space="0" w:color="auto"/>
            </w:tcBorders>
          </w:tcPr>
          <w:p w:rsidR="00916BC5" w:rsidRPr="00FD65BA" w:rsidRDefault="00916BC5" w:rsidP="003D5BD0">
            <w:pPr>
              <w:jc w:val="center"/>
            </w:pPr>
            <w:r w:rsidRPr="00FD65BA">
              <w:t>9</w:t>
            </w:r>
          </w:p>
        </w:tc>
        <w:tc>
          <w:tcPr>
            <w:tcW w:w="2483" w:type="dxa"/>
            <w:tcBorders>
              <w:top w:val="nil"/>
              <w:left w:val="single" w:sz="2" w:space="0" w:color="auto"/>
              <w:bottom w:val="nil"/>
              <w:right w:val="single" w:sz="2" w:space="0" w:color="auto"/>
            </w:tcBorders>
          </w:tcPr>
          <w:p w:rsidR="00916BC5" w:rsidRPr="00FD65BA" w:rsidRDefault="00916BC5" w:rsidP="003D5BD0">
            <w:pPr>
              <w:jc w:val="center"/>
            </w:pPr>
            <w:r w:rsidRPr="00FD65BA">
              <w:t>6</w:t>
            </w:r>
          </w:p>
        </w:tc>
      </w:tr>
      <w:tr w:rsidR="00916BC5" w:rsidRPr="00FD65BA" w:rsidTr="003D5BD0">
        <w:tc>
          <w:tcPr>
            <w:tcW w:w="3390" w:type="dxa"/>
            <w:tcBorders>
              <w:top w:val="nil"/>
              <w:left w:val="single" w:sz="2" w:space="0" w:color="auto"/>
              <w:bottom w:val="nil"/>
              <w:right w:val="single" w:sz="2" w:space="0" w:color="auto"/>
            </w:tcBorders>
          </w:tcPr>
          <w:p w:rsidR="00916BC5" w:rsidRPr="00FD65BA" w:rsidRDefault="00916BC5" w:rsidP="003D5BD0">
            <w:pPr>
              <w:jc w:val="center"/>
            </w:pPr>
            <w:r w:rsidRPr="00FD65BA">
              <w:rPr>
                <w:rFonts w:eastAsia="ArialMT"/>
              </w:rPr>
              <w:t>40 - 130</w:t>
            </w:r>
          </w:p>
        </w:tc>
        <w:tc>
          <w:tcPr>
            <w:tcW w:w="2010" w:type="dxa"/>
            <w:tcBorders>
              <w:top w:val="nil"/>
              <w:left w:val="single" w:sz="2" w:space="0" w:color="auto"/>
              <w:bottom w:val="nil"/>
              <w:right w:val="single" w:sz="2" w:space="0" w:color="auto"/>
            </w:tcBorders>
          </w:tcPr>
          <w:p w:rsidR="00916BC5" w:rsidRPr="00FD65BA" w:rsidRDefault="00916BC5" w:rsidP="003D5BD0">
            <w:pPr>
              <w:jc w:val="center"/>
            </w:pPr>
            <w:r w:rsidRPr="00FD65BA">
              <w:t>12</w:t>
            </w:r>
          </w:p>
        </w:tc>
        <w:tc>
          <w:tcPr>
            <w:tcW w:w="2040" w:type="dxa"/>
            <w:tcBorders>
              <w:top w:val="nil"/>
              <w:left w:val="single" w:sz="2" w:space="0" w:color="auto"/>
              <w:bottom w:val="nil"/>
              <w:right w:val="single" w:sz="2" w:space="0" w:color="auto"/>
            </w:tcBorders>
          </w:tcPr>
          <w:p w:rsidR="00916BC5" w:rsidRPr="00FD65BA" w:rsidRDefault="00916BC5" w:rsidP="003D5BD0">
            <w:pPr>
              <w:jc w:val="center"/>
            </w:pPr>
            <w:r w:rsidRPr="00FD65BA">
              <w:t>25</w:t>
            </w:r>
          </w:p>
        </w:tc>
        <w:tc>
          <w:tcPr>
            <w:tcW w:w="2483" w:type="dxa"/>
            <w:tcBorders>
              <w:top w:val="nil"/>
              <w:left w:val="single" w:sz="2" w:space="0" w:color="auto"/>
              <w:bottom w:val="nil"/>
              <w:right w:val="single" w:sz="2" w:space="0" w:color="auto"/>
            </w:tcBorders>
          </w:tcPr>
          <w:p w:rsidR="00916BC5" w:rsidRPr="00FD65BA" w:rsidRDefault="00916BC5" w:rsidP="003D5BD0">
            <w:pPr>
              <w:jc w:val="center"/>
            </w:pPr>
            <w:r w:rsidRPr="00FD65BA">
              <w:t>20</w:t>
            </w:r>
          </w:p>
        </w:tc>
      </w:tr>
      <w:tr w:rsidR="00916BC5" w:rsidRPr="00FD65BA" w:rsidTr="003D5BD0">
        <w:tc>
          <w:tcPr>
            <w:tcW w:w="3390" w:type="dxa"/>
            <w:tcBorders>
              <w:top w:val="nil"/>
              <w:left w:val="single" w:sz="2" w:space="0" w:color="auto"/>
              <w:bottom w:val="nil"/>
              <w:right w:val="single" w:sz="2" w:space="0" w:color="auto"/>
            </w:tcBorders>
          </w:tcPr>
          <w:p w:rsidR="00916BC5" w:rsidRPr="00FD65BA" w:rsidRDefault="00916BC5" w:rsidP="003D5BD0">
            <w:pPr>
              <w:jc w:val="center"/>
            </w:pPr>
            <w:r w:rsidRPr="00FD65BA">
              <w:rPr>
                <w:rFonts w:eastAsia="ArialMT"/>
              </w:rPr>
              <w:t>130 - 175</w:t>
            </w:r>
          </w:p>
        </w:tc>
        <w:tc>
          <w:tcPr>
            <w:tcW w:w="2010" w:type="dxa"/>
            <w:tcBorders>
              <w:top w:val="nil"/>
              <w:left w:val="single" w:sz="2" w:space="0" w:color="auto"/>
              <w:bottom w:val="nil"/>
              <w:right w:val="single" w:sz="2" w:space="0" w:color="auto"/>
            </w:tcBorders>
          </w:tcPr>
          <w:p w:rsidR="00916BC5" w:rsidRPr="00FD65BA" w:rsidRDefault="00916BC5" w:rsidP="003D5BD0">
            <w:pPr>
              <w:jc w:val="center"/>
            </w:pPr>
            <w:r w:rsidRPr="00FD65BA">
              <w:t>14</w:t>
            </w:r>
          </w:p>
        </w:tc>
        <w:tc>
          <w:tcPr>
            <w:tcW w:w="2040" w:type="dxa"/>
            <w:tcBorders>
              <w:top w:val="nil"/>
              <w:left w:val="single" w:sz="2" w:space="0" w:color="auto"/>
              <w:bottom w:val="nil"/>
              <w:right w:val="single" w:sz="2" w:space="0" w:color="auto"/>
            </w:tcBorders>
          </w:tcPr>
          <w:p w:rsidR="00916BC5" w:rsidRPr="00FD65BA" w:rsidRDefault="00916BC5" w:rsidP="003D5BD0">
            <w:pPr>
              <w:jc w:val="center"/>
            </w:pPr>
            <w:r w:rsidRPr="00FD65BA">
              <w:t>30</w:t>
            </w:r>
          </w:p>
        </w:tc>
        <w:tc>
          <w:tcPr>
            <w:tcW w:w="2483" w:type="dxa"/>
            <w:tcBorders>
              <w:top w:val="nil"/>
              <w:left w:val="single" w:sz="2" w:space="0" w:color="auto"/>
              <w:bottom w:val="nil"/>
              <w:right w:val="single" w:sz="2" w:space="0" w:color="auto"/>
            </w:tcBorders>
          </w:tcPr>
          <w:p w:rsidR="00916BC5" w:rsidRPr="00FD65BA" w:rsidRDefault="00916BC5" w:rsidP="003D5BD0">
            <w:pPr>
              <w:jc w:val="center"/>
            </w:pPr>
            <w:r w:rsidRPr="00FD65BA">
              <w:t>30</w:t>
            </w:r>
          </w:p>
        </w:tc>
      </w:tr>
      <w:tr w:rsidR="00916BC5" w:rsidRPr="00FD65BA" w:rsidTr="003D5BD0">
        <w:tc>
          <w:tcPr>
            <w:tcW w:w="3390" w:type="dxa"/>
            <w:tcBorders>
              <w:top w:val="nil"/>
              <w:left w:val="single" w:sz="2" w:space="0" w:color="auto"/>
              <w:bottom w:val="single" w:sz="2" w:space="0" w:color="auto"/>
              <w:right w:val="single" w:sz="2" w:space="0" w:color="auto"/>
            </w:tcBorders>
          </w:tcPr>
          <w:p w:rsidR="00916BC5" w:rsidRPr="00FD65BA" w:rsidRDefault="00916BC5" w:rsidP="003D5BD0">
            <w:pPr>
              <w:jc w:val="center"/>
            </w:pPr>
            <w:r w:rsidRPr="00FD65BA">
              <w:rPr>
                <w:rFonts w:eastAsia="ArialMT"/>
              </w:rPr>
              <w:t>175 - 280</w:t>
            </w:r>
          </w:p>
        </w:tc>
        <w:tc>
          <w:tcPr>
            <w:tcW w:w="2010" w:type="dxa"/>
            <w:tcBorders>
              <w:top w:val="nil"/>
              <w:left w:val="single" w:sz="2" w:space="0" w:color="auto"/>
              <w:bottom w:val="single" w:sz="2" w:space="0" w:color="auto"/>
              <w:right w:val="single" w:sz="2" w:space="0" w:color="auto"/>
            </w:tcBorders>
          </w:tcPr>
          <w:p w:rsidR="00916BC5" w:rsidRPr="00FD65BA" w:rsidRDefault="00916BC5" w:rsidP="003D5BD0">
            <w:pPr>
              <w:jc w:val="center"/>
            </w:pPr>
            <w:r w:rsidRPr="00FD65BA">
              <w:t>18</w:t>
            </w:r>
          </w:p>
        </w:tc>
        <w:tc>
          <w:tcPr>
            <w:tcW w:w="2040" w:type="dxa"/>
            <w:tcBorders>
              <w:top w:val="nil"/>
              <w:left w:val="single" w:sz="2" w:space="0" w:color="auto"/>
              <w:bottom w:val="single" w:sz="2" w:space="0" w:color="auto"/>
              <w:right w:val="single" w:sz="2" w:space="0" w:color="auto"/>
            </w:tcBorders>
          </w:tcPr>
          <w:p w:rsidR="00916BC5" w:rsidRPr="00FD65BA" w:rsidRDefault="00916BC5" w:rsidP="003D5BD0">
            <w:pPr>
              <w:jc w:val="center"/>
            </w:pPr>
            <w:r w:rsidRPr="00FD65BA">
              <w:t>55</w:t>
            </w:r>
          </w:p>
        </w:tc>
        <w:tc>
          <w:tcPr>
            <w:tcW w:w="2483" w:type="dxa"/>
            <w:tcBorders>
              <w:top w:val="nil"/>
              <w:left w:val="single" w:sz="2" w:space="0" w:color="auto"/>
              <w:bottom w:val="single" w:sz="2" w:space="0" w:color="auto"/>
              <w:right w:val="single" w:sz="2" w:space="0" w:color="auto"/>
            </w:tcBorders>
          </w:tcPr>
          <w:p w:rsidR="00916BC5" w:rsidRPr="00FD65BA" w:rsidRDefault="00916BC5" w:rsidP="003D5BD0">
            <w:pPr>
              <w:jc w:val="center"/>
            </w:pPr>
            <w:r w:rsidRPr="00FD65BA">
              <w:t>-</w:t>
            </w:r>
          </w:p>
        </w:tc>
      </w:tr>
      <w:tr w:rsidR="00916BC5" w:rsidRPr="00FD65BA" w:rsidTr="003D5BD0">
        <w:tc>
          <w:tcPr>
            <w:tcW w:w="9923" w:type="dxa"/>
            <w:gridSpan w:val="4"/>
            <w:tcBorders>
              <w:top w:val="nil"/>
              <w:left w:val="single" w:sz="2" w:space="0" w:color="auto"/>
              <w:bottom w:val="single" w:sz="2" w:space="0" w:color="auto"/>
              <w:right w:val="single" w:sz="2" w:space="0" w:color="auto"/>
            </w:tcBorders>
          </w:tcPr>
          <w:p w:rsidR="00916BC5" w:rsidRPr="00FD65BA" w:rsidRDefault="00916BC5" w:rsidP="003D5BD0">
            <w:pPr>
              <w:jc w:val="both"/>
              <w:rPr>
                <w:iCs/>
              </w:rPr>
            </w:pPr>
            <w:r w:rsidRPr="00FD65BA">
              <w:rPr>
                <w:iCs/>
              </w:rPr>
              <w:t>Примечание:</w:t>
            </w:r>
          </w:p>
          <w:p w:rsidR="00916BC5" w:rsidRPr="00FD65BA" w:rsidRDefault="00916BC5" w:rsidP="003D5BD0">
            <w:pPr>
              <w:jc w:val="both"/>
            </w:pPr>
            <w:r w:rsidRPr="00FD65BA">
              <w:rPr>
                <w:iCs/>
              </w:rPr>
              <w:t>1. Размеры земельных участков очистных сооружений  производительностью свыше 280 тыс</w:t>
            </w:r>
            <w:proofErr w:type="gramStart"/>
            <w:r w:rsidRPr="00FD65BA">
              <w:rPr>
                <w:iCs/>
              </w:rPr>
              <w:t>.к</w:t>
            </w:r>
            <w:proofErr w:type="gramEnd"/>
            <w:r w:rsidRPr="00FD65BA">
              <w:rPr>
                <w:iCs/>
              </w:rPr>
              <w:t xml:space="preserve">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санитарно-эпидемиологического контроля. </w:t>
            </w:r>
          </w:p>
        </w:tc>
      </w:tr>
    </w:tbl>
    <w:p w:rsidR="00916BC5" w:rsidRPr="00FD65BA" w:rsidRDefault="00916BC5" w:rsidP="00916BC5">
      <w:pPr>
        <w:autoSpaceDE w:val="0"/>
        <w:autoSpaceDN w:val="0"/>
        <w:adjustRightInd w:val="0"/>
        <w:ind w:firstLine="540"/>
        <w:jc w:val="both"/>
        <w:rPr>
          <w:strike/>
          <w:color w:val="F513C5"/>
        </w:rPr>
      </w:pPr>
      <w:r w:rsidRPr="00FD65BA">
        <w:rPr>
          <w:color w:val="000000"/>
        </w:rPr>
        <w:t xml:space="preserve">94.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hyperlink r:id="rId90" w:history="1">
        <w:r w:rsidRPr="00FD65BA">
          <w:t>СП 32.13330.2010</w:t>
        </w:r>
      </w:hyperlink>
      <w:r w:rsidRPr="00FD65BA">
        <w:t xml:space="preserve"> Канализация. Наружные сети и сооружения. Актуализированная редакция </w:t>
      </w:r>
      <w:proofErr w:type="spellStart"/>
      <w:r w:rsidRPr="00FD65BA">
        <w:t>СНиП</w:t>
      </w:r>
      <w:proofErr w:type="spellEnd"/>
      <w:r w:rsidRPr="00FD65BA">
        <w:t xml:space="preserve"> 2.04.03-85</w:t>
      </w:r>
      <w:r w:rsidRPr="00FD65BA">
        <w:rPr>
          <w:color w:val="000000"/>
        </w:rPr>
        <w:t xml:space="preserve">. </w:t>
      </w:r>
    </w:p>
    <w:p w:rsidR="00916BC5" w:rsidRPr="00FD65BA" w:rsidRDefault="00916BC5" w:rsidP="00916BC5">
      <w:pPr>
        <w:autoSpaceDE w:val="0"/>
        <w:autoSpaceDN w:val="0"/>
        <w:adjustRightInd w:val="0"/>
        <w:ind w:firstLine="540"/>
        <w:jc w:val="both"/>
      </w:pPr>
      <w:r w:rsidRPr="00FD65BA">
        <w:rPr>
          <w:color w:val="000000"/>
        </w:rPr>
        <w:t xml:space="preserve">95.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w:t>
      </w:r>
      <w:r w:rsidRPr="00FD65BA">
        <w:t xml:space="preserve">Размещение сливных станций следует предусматривать в соответствии с </w:t>
      </w:r>
      <w:hyperlink r:id="rId91" w:history="1">
        <w:r w:rsidRPr="00FD65BA">
          <w:t>СП 32.13330.2010</w:t>
        </w:r>
      </w:hyperlink>
      <w:r w:rsidRPr="00FD65BA">
        <w:t xml:space="preserve"> Канализация. Наружные сети и сооружения. Актуализированная редакция </w:t>
      </w:r>
      <w:proofErr w:type="spellStart"/>
      <w:r w:rsidRPr="00FD65BA">
        <w:t>СНиП</w:t>
      </w:r>
      <w:proofErr w:type="spellEnd"/>
      <w:r w:rsidRPr="00FD65BA">
        <w:t xml:space="preserve"> 2.04.03-85, а их санитарно-защитные зоны принимать по </w:t>
      </w:r>
      <w:hyperlink r:id="rId92" w:history="1">
        <w:proofErr w:type="spellStart"/>
        <w:r w:rsidRPr="00FD65BA">
          <w:t>СанПиН</w:t>
        </w:r>
        <w:proofErr w:type="spellEnd"/>
        <w:r w:rsidRPr="00FD65BA">
          <w:t xml:space="preserve"> 2.2.1/2.1.1.1200-03</w:t>
        </w:r>
      </w:hyperlink>
      <w:r w:rsidRPr="00FD65BA">
        <w:t>. Санитарно-защитные зоны и санитарная классификация предприятий, сооружений и иных объектов.</w:t>
      </w:r>
    </w:p>
    <w:p w:rsidR="00916BC5" w:rsidRPr="00176D5B" w:rsidRDefault="00916BC5" w:rsidP="00916BC5">
      <w:pPr>
        <w:spacing w:before="240" w:after="240"/>
        <w:jc w:val="center"/>
        <w:rPr>
          <w:b/>
        </w:rPr>
      </w:pPr>
      <w:r>
        <w:rPr>
          <w:b/>
        </w:rPr>
        <w:t xml:space="preserve">Местные </w:t>
      </w:r>
      <w:r w:rsidRPr="00176D5B">
        <w:rPr>
          <w:b/>
        </w:rPr>
        <w:t>Нормативы обеспеченности объектами теплоснабжения</w:t>
      </w:r>
    </w:p>
    <w:p w:rsidR="00916BC5" w:rsidRPr="00FD65BA" w:rsidRDefault="00916BC5" w:rsidP="00916BC5">
      <w:pPr>
        <w:ind w:firstLine="567"/>
        <w:jc w:val="both"/>
      </w:pPr>
      <w:r w:rsidRPr="00FD65BA">
        <w:t xml:space="preserve">96. </w:t>
      </w:r>
      <w:r>
        <w:t xml:space="preserve">Местные </w:t>
      </w:r>
      <w:r w:rsidRPr="00FD65BA">
        <w:t>Нормативы обеспеченности объектами теплоснабжения следует принимать не менее 0,5 килокалорий на отопление 1 кв. м площади в год.</w:t>
      </w:r>
    </w:p>
    <w:p w:rsidR="00916BC5" w:rsidRPr="00FD65BA" w:rsidRDefault="00916BC5" w:rsidP="00916BC5">
      <w:pPr>
        <w:autoSpaceDE w:val="0"/>
        <w:autoSpaceDN w:val="0"/>
        <w:adjustRightInd w:val="0"/>
        <w:ind w:firstLine="567"/>
        <w:jc w:val="both"/>
      </w:pPr>
      <w:r w:rsidRPr="00FD65BA">
        <w:t>97.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916BC5" w:rsidRPr="00FD65BA" w:rsidRDefault="00916BC5" w:rsidP="00916BC5">
      <w:pPr>
        <w:autoSpaceDE w:val="0"/>
        <w:autoSpaceDN w:val="0"/>
        <w:adjustRightInd w:val="0"/>
        <w:ind w:firstLine="567"/>
        <w:jc w:val="both"/>
      </w:pPr>
      <w:r w:rsidRPr="00FD65BA">
        <w:t>98. Теплоснабжение населенных пунктов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916BC5" w:rsidRPr="00FD65BA" w:rsidRDefault="00916BC5" w:rsidP="00916BC5">
      <w:pPr>
        <w:autoSpaceDE w:val="0"/>
        <w:autoSpaceDN w:val="0"/>
        <w:adjustRightInd w:val="0"/>
        <w:ind w:firstLine="567"/>
        <w:jc w:val="both"/>
      </w:pPr>
      <w:proofErr w:type="spellStart"/>
      <w:r w:rsidRPr="00FD65BA">
        <w:t>Энергогенерирующие</w:t>
      </w:r>
      <w:proofErr w:type="spellEnd"/>
      <w:r w:rsidRPr="00FD65BA">
        <w:t xml:space="preserve"> сооружения и устройства,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или коммунальных зон.</w:t>
      </w:r>
    </w:p>
    <w:p w:rsidR="00916BC5" w:rsidRPr="00FD65BA" w:rsidRDefault="00916BC5" w:rsidP="00916BC5">
      <w:pPr>
        <w:autoSpaceDE w:val="0"/>
        <w:autoSpaceDN w:val="0"/>
        <w:adjustRightInd w:val="0"/>
        <w:ind w:firstLine="567"/>
        <w:jc w:val="both"/>
      </w:pPr>
      <w:r w:rsidRPr="00FD65BA">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916BC5" w:rsidRDefault="00916BC5" w:rsidP="00916BC5">
      <w:pPr>
        <w:autoSpaceDE w:val="0"/>
        <w:autoSpaceDN w:val="0"/>
        <w:adjustRightInd w:val="0"/>
        <w:ind w:firstLine="567"/>
        <w:jc w:val="both"/>
      </w:pPr>
      <w:r w:rsidRPr="00FD65BA">
        <w:t>В районах многоквартирной жилой застройки малой этажности, а также одно-, двухквартирной жилой застройки с приусадебными (</w:t>
      </w:r>
      <w:proofErr w:type="spellStart"/>
      <w:r w:rsidRPr="00FD65BA">
        <w:t>приквартирными</w:t>
      </w:r>
      <w:proofErr w:type="spellEnd"/>
      <w:r w:rsidRPr="00FD65BA">
        <w:t>) земельными участками 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15.</w:t>
      </w:r>
    </w:p>
    <w:p w:rsidR="00916BC5" w:rsidRDefault="00916BC5" w:rsidP="00916BC5">
      <w:pPr>
        <w:autoSpaceDE w:val="0"/>
        <w:autoSpaceDN w:val="0"/>
        <w:adjustRightInd w:val="0"/>
        <w:ind w:firstLine="567"/>
        <w:jc w:val="both"/>
      </w:pPr>
    </w:p>
    <w:p w:rsidR="00916BC5" w:rsidRDefault="00916BC5" w:rsidP="00916BC5">
      <w:pPr>
        <w:autoSpaceDE w:val="0"/>
        <w:autoSpaceDN w:val="0"/>
        <w:adjustRightInd w:val="0"/>
        <w:ind w:firstLine="567"/>
        <w:jc w:val="both"/>
      </w:pPr>
    </w:p>
    <w:p w:rsidR="00916BC5" w:rsidRPr="00FD65BA" w:rsidRDefault="00916BC5" w:rsidP="00916BC5">
      <w:pPr>
        <w:autoSpaceDE w:val="0"/>
        <w:autoSpaceDN w:val="0"/>
        <w:adjustRightInd w:val="0"/>
        <w:ind w:firstLine="567"/>
        <w:jc w:val="both"/>
      </w:pPr>
    </w:p>
    <w:p w:rsidR="00916BC5" w:rsidRPr="00176D5B" w:rsidRDefault="00916BC5" w:rsidP="00916BC5">
      <w:pPr>
        <w:spacing w:before="240" w:after="240"/>
        <w:rPr>
          <w:b/>
        </w:rPr>
      </w:pPr>
      <w:r w:rsidRPr="00176D5B">
        <w:rPr>
          <w:b/>
        </w:rPr>
        <w:lastRenderedPageBreak/>
        <w:t>Таблица 15</w:t>
      </w:r>
    </w:p>
    <w:tbl>
      <w:tblPr>
        <w:tblW w:w="0" w:type="auto"/>
        <w:tblInd w:w="45" w:type="dxa"/>
        <w:tblLayout w:type="fixed"/>
        <w:tblCellMar>
          <w:left w:w="45" w:type="dxa"/>
          <w:right w:w="45" w:type="dxa"/>
        </w:tblCellMar>
        <w:tblLook w:val="0000"/>
      </w:tblPr>
      <w:tblGrid>
        <w:gridCol w:w="3930"/>
        <w:gridCol w:w="2235"/>
        <w:gridCol w:w="3758"/>
      </w:tblGrid>
      <w:tr w:rsidR="00916BC5" w:rsidRPr="00FD65BA" w:rsidTr="003D5BD0">
        <w:tc>
          <w:tcPr>
            <w:tcW w:w="3930" w:type="dxa"/>
            <w:tcBorders>
              <w:top w:val="single" w:sz="2" w:space="0" w:color="auto"/>
              <w:left w:val="single" w:sz="2" w:space="0" w:color="auto"/>
              <w:bottom w:val="nil"/>
              <w:right w:val="single" w:sz="2" w:space="0" w:color="auto"/>
            </w:tcBorders>
          </w:tcPr>
          <w:p w:rsidR="00916BC5" w:rsidRPr="00FD65BA" w:rsidRDefault="00916BC5" w:rsidP="003D5BD0">
            <w:pPr>
              <w:spacing w:before="240" w:after="240"/>
              <w:ind w:firstLine="360"/>
              <w:jc w:val="center"/>
            </w:pPr>
            <w:proofErr w:type="spellStart"/>
            <w:r w:rsidRPr="00FD65BA">
              <w:t>Теплопроизводительность</w:t>
            </w:r>
            <w:proofErr w:type="spellEnd"/>
            <w:r w:rsidRPr="00FD65BA">
              <w:t xml:space="preserve"> котельных, </w:t>
            </w:r>
            <w:proofErr w:type="spellStart"/>
            <w:r w:rsidRPr="00FD65BA">
              <w:t>гигакалория</w:t>
            </w:r>
            <w:proofErr w:type="spellEnd"/>
            <w:r w:rsidRPr="00FD65BA">
              <w:t xml:space="preserve"> в час (Мегаватт)</w:t>
            </w:r>
          </w:p>
        </w:tc>
        <w:tc>
          <w:tcPr>
            <w:tcW w:w="5993" w:type="dxa"/>
            <w:gridSpan w:val="2"/>
            <w:tcBorders>
              <w:top w:val="single" w:sz="2" w:space="0" w:color="auto"/>
              <w:left w:val="single" w:sz="2" w:space="0" w:color="auto"/>
              <w:bottom w:val="single" w:sz="2" w:space="0" w:color="auto"/>
              <w:right w:val="single" w:sz="2" w:space="0" w:color="auto"/>
            </w:tcBorders>
          </w:tcPr>
          <w:p w:rsidR="00916BC5" w:rsidRPr="00FD65BA" w:rsidRDefault="00916BC5" w:rsidP="003D5BD0">
            <w:pPr>
              <w:ind w:firstLine="360"/>
              <w:jc w:val="center"/>
            </w:pPr>
            <w:r w:rsidRPr="00FD65BA">
              <w:t xml:space="preserve">Размеры земельных участков, котельных, </w:t>
            </w:r>
            <w:proofErr w:type="gramStart"/>
            <w:r w:rsidRPr="00FD65BA">
              <w:t>га</w:t>
            </w:r>
            <w:proofErr w:type="gramEnd"/>
            <w:r w:rsidRPr="00FD65BA">
              <w:t>, работающих</w:t>
            </w:r>
          </w:p>
          <w:p w:rsidR="00916BC5" w:rsidRPr="00FD65BA" w:rsidRDefault="00916BC5" w:rsidP="003D5BD0">
            <w:pPr>
              <w:ind w:firstLine="360"/>
              <w:jc w:val="center"/>
            </w:pPr>
            <w:r w:rsidRPr="00FD65BA">
              <w:t xml:space="preserve"> </w:t>
            </w:r>
          </w:p>
        </w:tc>
      </w:tr>
      <w:tr w:rsidR="00916BC5" w:rsidRPr="00FD65BA" w:rsidTr="003D5BD0">
        <w:tc>
          <w:tcPr>
            <w:tcW w:w="3930" w:type="dxa"/>
            <w:tcBorders>
              <w:top w:val="nil"/>
              <w:left w:val="single" w:sz="2" w:space="0" w:color="auto"/>
              <w:bottom w:val="single" w:sz="2" w:space="0" w:color="auto"/>
              <w:right w:val="single" w:sz="2" w:space="0" w:color="auto"/>
            </w:tcBorders>
          </w:tcPr>
          <w:p w:rsidR="00916BC5" w:rsidRPr="00FD65BA" w:rsidRDefault="00916BC5" w:rsidP="003D5BD0">
            <w:pPr>
              <w:ind w:firstLine="360"/>
            </w:pPr>
            <w:r w:rsidRPr="00FD65BA">
              <w:t xml:space="preserve">  </w:t>
            </w:r>
          </w:p>
        </w:tc>
        <w:tc>
          <w:tcPr>
            <w:tcW w:w="2235" w:type="dxa"/>
            <w:tcBorders>
              <w:top w:val="single" w:sz="2" w:space="0" w:color="auto"/>
              <w:left w:val="single" w:sz="2" w:space="0" w:color="auto"/>
              <w:bottom w:val="single" w:sz="2" w:space="0" w:color="auto"/>
              <w:right w:val="single" w:sz="2" w:space="0" w:color="auto"/>
            </w:tcBorders>
          </w:tcPr>
          <w:p w:rsidR="00916BC5" w:rsidRPr="00FD65BA" w:rsidRDefault="00916BC5" w:rsidP="003D5BD0">
            <w:pPr>
              <w:jc w:val="center"/>
            </w:pPr>
            <w:r w:rsidRPr="00FD65BA">
              <w:t>на твердом топливе</w:t>
            </w:r>
          </w:p>
        </w:tc>
        <w:tc>
          <w:tcPr>
            <w:tcW w:w="3758" w:type="dxa"/>
            <w:tcBorders>
              <w:top w:val="single" w:sz="2" w:space="0" w:color="auto"/>
              <w:left w:val="single" w:sz="2" w:space="0" w:color="auto"/>
              <w:bottom w:val="single" w:sz="2" w:space="0" w:color="auto"/>
              <w:right w:val="single" w:sz="2" w:space="0" w:color="auto"/>
            </w:tcBorders>
          </w:tcPr>
          <w:p w:rsidR="00916BC5" w:rsidRPr="00FD65BA" w:rsidRDefault="00916BC5" w:rsidP="003D5BD0">
            <w:pPr>
              <w:jc w:val="center"/>
            </w:pPr>
            <w:r w:rsidRPr="00FD65BA">
              <w:t xml:space="preserve">на </w:t>
            </w:r>
            <w:proofErr w:type="spellStart"/>
            <w:r w:rsidRPr="00FD65BA">
              <w:t>газомазутном</w:t>
            </w:r>
            <w:proofErr w:type="spellEnd"/>
            <w:r w:rsidRPr="00FD65BA">
              <w:t xml:space="preserve"> топливе</w:t>
            </w:r>
          </w:p>
          <w:p w:rsidR="00916BC5" w:rsidRPr="00FD65BA" w:rsidRDefault="00916BC5" w:rsidP="003D5BD0">
            <w:pPr>
              <w:ind w:firstLine="360"/>
              <w:jc w:val="center"/>
            </w:pPr>
          </w:p>
        </w:tc>
      </w:tr>
      <w:tr w:rsidR="00916BC5" w:rsidRPr="00FD65BA" w:rsidTr="003D5BD0">
        <w:tc>
          <w:tcPr>
            <w:tcW w:w="3930" w:type="dxa"/>
            <w:tcBorders>
              <w:top w:val="single" w:sz="2" w:space="0" w:color="auto"/>
              <w:left w:val="single" w:sz="2" w:space="0" w:color="auto"/>
              <w:bottom w:val="nil"/>
              <w:right w:val="single" w:sz="2" w:space="0" w:color="auto"/>
            </w:tcBorders>
          </w:tcPr>
          <w:p w:rsidR="00916BC5" w:rsidRPr="00FD65BA" w:rsidRDefault="00916BC5" w:rsidP="003D5BD0">
            <w:pPr>
              <w:ind w:firstLine="360"/>
              <w:jc w:val="center"/>
            </w:pPr>
            <w:r w:rsidRPr="00FD65BA">
              <w:t>До 5</w:t>
            </w:r>
          </w:p>
        </w:tc>
        <w:tc>
          <w:tcPr>
            <w:tcW w:w="2235" w:type="dxa"/>
            <w:tcBorders>
              <w:top w:val="single" w:sz="2" w:space="0" w:color="auto"/>
              <w:left w:val="single" w:sz="2" w:space="0" w:color="auto"/>
              <w:bottom w:val="nil"/>
              <w:right w:val="single" w:sz="2" w:space="0" w:color="auto"/>
            </w:tcBorders>
          </w:tcPr>
          <w:p w:rsidR="00916BC5" w:rsidRPr="00FD65BA" w:rsidRDefault="00916BC5" w:rsidP="003D5BD0">
            <w:pPr>
              <w:ind w:firstLine="360"/>
              <w:jc w:val="center"/>
            </w:pPr>
            <w:r w:rsidRPr="00FD65BA">
              <w:t xml:space="preserve">0,7 </w:t>
            </w:r>
          </w:p>
        </w:tc>
        <w:tc>
          <w:tcPr>
            <w:tcW w:w="3758" w:type="dxa"/>
            <w:tcBorders>
              <w:top w:val="single" w:sz="2" w:space="0" w:color="auto"/>
              <w:left w:val="single" w:sz="2" w:space="0" w:color="auto"/>
              <w:bottom w:val="nil"/>
              <w:right w:val="single" w:sz="2" w:space="0" w:color="auto"/>
            </w:tcBorders>
          </w:tcPr>
          <w:p w:rsidR="00916BC5" w:rsidRPr="00FD65BA" w:rsidRDefault="00916BC5" w:rsidP="003D5BD0">
            <w:pPr>
              <w:ind w:firstLine="360"/>
              <w:jc w:val="center"/>
            </w:pPr>
            <w:r w:rsidRPr="00FD65BA">
              <w:t xml:space="preserve">0,7 </w:t>
            </w:r>
          </w:p>
        </w:tc>
      </w:tr>
      <w:tr w:rsidR="00916BC5" w:rsidRPr="00FD65BA" w:rsidTr="003D5BD0">
        <w:tc>
          <w:tcPr>
            <w:tcW w:w="3930" w:type="dxa"/>
            <w:tcBorders>
              <w:top w:val="nil"/>
              <w:left w:val="single" w:sz="2" w:space="0" w:color="auto"/>
              <w:bottom w:val="nil"/>
              <w:right w:val="single" w:sz="2" w:space="0" w:color="auto"/>
            </w:tcBorders>
          </w:tcPr>
          <w:p w:rsidR="00916BC5" w:rsidRPr="00FD65BA" w:rsidRDefault="00916BC5" w:rsidP="003D5BD0">
            <w:pPr>
              <w:ind w:firstLine="360"/>
              <w:jc w:val="center"/>
            </w:pPr>
            <w:r w:rsidRPr="00FD65BA">
              <w:rPr>
                <w:rFonts w:eastAsia="ArialMT"/>
              </w:rPr>
              <w:t>от 5 - 10 (6 - 12)</w:t>
            </w:r>
          </w:p>
        </w:tc>
        <w:tc>
          <w:tcPr>
            <w:tcW w:w="2235" w:type="dxa"/>
            <w:tcBorders>
              <w:top w:val="nil"/>
              <w:left w:val="single" w:sz="2" w:space="0" w:color="auto"/>
              <w:bottom w:val="nil"/>
              <w:right w:val="single" w:sz="2" w:space="0" w:color="auto"/>
            </w:tcBorders>
          </w:tcPr>
          <w:p w:rsidR="00916BC5" w:rsidRPr="00FD65BA" w:rsidRDefault="00916BC5" w:rsidP="003D5BD0">
            <w:pPr>
              <w:ind w:firstLine="360"/>
              <w:jc w:val="center"/>
            </w:pPr>
            <w:r w:rsidRPr="00FD65BA">
              <w:t xml:space="preserve">1,0 </w:t>
            </w:r>
          </w:p>
        </w:tc>
        <w:tc>
          <w:tcPr>
            <w:tcW w:w="3758" w:type="dxa"/>
            <w:tcBorders>
              <w:top w:val="nil"/>
              <w:left w:val="single" w:sz="2" w:space="0" w:color="auto"/>
              <w:bottom w:val="nil"/>
              <w:right w:val="single" w:sz="2" w:space="0" w:color="auto"/>
            </w:tcBorders>
          </w:tcPr>
          <w:p w:rsidR="00916BC5" w:rsidRPr="00FD65BA" w:rsidRDefault="00916BC5" w:rsidP="003D5BD0">
            <w:pPr>
              <w:ind w:firstLine="360"/>
              <w:jc w:val="center"/>
            </w:pPr>
            <w:r w:rsidRPr="00FD65BA">
              <w:t xml:space="preserve">1,0 </w:t>
            </w:r>
          </w:p>
        </w:tc>
      </w:tr>
      <w:tr w:rsidR="00916BC5" w:rsidRPr="00FD65BA" w:rsidTr="003D5BD0">
        <w:tc>
          <w:tcPr>
            <w:tcW w:w="3930" w:type="dxa"/>
            <w:tcBorders>
              <w:top w:val="nil"/>
              <w:left w:val="single" w:sz="2" w:space="0" w:color="auto"/>
              <w:bottom w:val="nil"/>
              <w:right w:val="single" w:sz="2" w:space="0" w:color="auto"/>
            </w:tcBorders>
          </w:tcPr>
          <w:p w:rsidR="00916BC5" w:rsidRPr="00FD65BA" w:rsidRDefault="00916BC5" w:rsidP="003D5BD0">
            <w:pPr>
              <w:ind w:firstLine="360"/>
              <w:jc w:val="center"/>
            </w:pPr>
            <w:r w:rsidRPr="00FD65BA">
              <w:rPr>
                <w:rFonts w:eastAsia="ArialMT"/>
              </w:rPr>
              <w:t xml:space="preserve"> 10 - 50 (12 - 58)</w:t>
            </w:r>
          </w:p>
        </w:tc>
        <w:tc>
          <w:tcPr>
            <w:tcW w:w="2235" w:type="dxa"/>
            <w:tcBorders>
              <w:top w:val="nil"/>
              <w:left w:val="single" w:sz="2" w:space="0" w:color="auto"/>
              <w:bottom w:val="nil"/>
              <w:right w:val="single" w:sz="2" w:space="0" w:color="auto"/>
            </w:tcBorders>
          </w:tcPr>
          <w:p w:rsidR="00916BC5" w:rsidRPr="00FD65BA" w:rsidRDefault="00916BC5" w:rsidP="003D5BD0">
            <w:pPr>
              <w:ind w:firstLine="360"/>
              <w:jc w:val="center"/>
            </w:pPr>
            <w:r w:rsidRPr="00FD65BA">
              <w:t xml:space="preserve">2,0 </w:t>
            </w:r>
          </w:p>
        </w:tc>
        <w:tc>
          <w:tcPr>
            <w:tcW w:w="3758" w:type="dxa"/>
            <w:tcBorders>
              <w:top w:val="nil"/>
              <w:left w:val="single" w:sz="2" w:space="0" w:color="auto"/>
              <w:bottom w:val="nil"/>
              <w:right w:val="single" w:sz="2" w:space="0" w:color="auto"/>
            </w:tcBorders>
          </w:tcPr>
          <w:p w:rsidR="00916BC5" w:rsidRPr="00FD65BA" w:rsidRDefault="00916BC5" w:rsidP="003D5BD0">
            <w:pPr>
              <w:ind w:firstLine="360"/>
              <w:jc w:val="center"/>
            </w:pPr>
            <w:r w:rsidRPr="00FD65BA">
              <w:t xml:space="preserve">1,5 </w:t>
            </w:r>
          </w:p>
        </w:tc>
      </w:tr>
      <w:tr w:rsidR="00916BC5" w:rsidRPr="00FD65BA" w:rsidTr="003D5BD0">
        <w:tc>
          <w:tcPr>
            <w:tcW w:w="3930" w:type="dxa"/>
            <w:tcBorders>
              <w:top w:val="nil"/>
              <w:left w:val="single" w:sz="2" w:space="0" w:color="auto"/>
              <w:bottom w:val="nil"/>
              <w:right w:val="single" w:sz="2" w:space="0" w:color="auto"/>
            </w:tcBorders>
          </w:tcPr>
          <w:p w:rsidR="00916BC5" w:rsidRPr="00FD65BA" w:rsidRDefault="00916BC5" w:rsidP="003D5BD0">
            <w:pPr>
              <w:ind w:firstLine="360"/>
              <w:jc w:val="center"/>
            </w:pPr>
            <w:r w:rsidRPr="00FD65BA">
              <w:rPr>
                <w:rFonts w:eastAsia="ArialMT"/>
              </w:rPr>
              <w:t>50 - 100 (58 - 116)</w:t>
            </w:r>
          </w:p>
        </w:tc>
        <w:tc>
          <w:tcPr>
            <w:tcW w:w="2235" w:type="dxa"/>
            <w:tcBorders>
              <w:top w:val="nil"/>
              <w:left w:val="single" w:sz="2" w:space="0" w:color="auto"/>
              <w:bottom w:val="nil"/>
              <w:right w:val="single" w:sz="2" w:space="0" w:color="auto"/>
            </w:tcBorders>
          </w:tcPr>
          <w:p w:rsidR="00916BC5" w:rsidRPr="00FD65BA" w:rsidRDefault="00916BC5" w:rsidP="003D5BD0">
            <w:pPr>
              <w:ind w:firstLine="360"/>
              <w:jc w:val="center"/>
            </w:pPr>
            <w:r w:rsidRPr="00FD65BA">
              <w:t xml:space="preserve">3,0 </w:t>
            </w:r>
          </w:p>
        </w:tc>
        <w:tc>
          <w:tcPr>
            <w:tcW w:w="3758" w:type="dxa"/>
            <w:tcBorders>
              <w:top w:val="nil"/>
              <w:left w:val="single" w:sz="2" w:space="0" w:color="auto"/>
              <w:bottom w:val="nil"/>
              <w:right w:val="single" w:sz="2" w:space="0" w:color="auto"/>
            </w:tcBorders>
          </w:tcPr>
          <w:p w:rsidR="00916BC5" w:rsidRPr="00FD65BA" w:rsidRDefault="00916BC5" w:rsidP="003D5BD0">
            <w:pPr>
              <w:ind w:firstLine="360"/>
              <w:jc w:val="center"/>
            </w:pPr>
            <w:r w:rsidRPr="00FD65BA">
              <w:t xml:space="preserve">2,5 </w:t>
            </w:r>
          </w:p>
        </w:tc>
      </w:tr>
      <w:tr w:rsidR="00916BC5" w:rsidRPr="00FD65BA" w:rsidTr="003D5BD0">
        <w:tc>
          <w:tcPr>
            <w:tcW w:w="3930" w:type="dxa"/>
            <w:tcBorders>
              <w:top w:val="nil"/>
              <w:left w:val="single" w:sz="2" w:space="0" w:color="auto"/>
              <w:bottom w:val="nil"/>
              <w:right w:val="single" w:sz="2" w:space="0" w:color="auto"/>
            </w:tcBorders>
          </w:tcPr>
          <w:p w:rsidR="00916BC5" w:rsidRPr="00FD65BA" w:rsidRDefault="00916BC5" w:rsidP="003D5BD0">
            <w:pPr>
              <w:ind w:firstLine="360"/>
              <w:jc w:val="center"/>
            </w:pPr>
            <w:r w:rsidRPr="00FD65BA">
              <w:rPr>
                <w:rFonts w:eastAsia="ArialMT"/>
              </w:rPr>
              <w:t>100 - 200 (116- 233)</w:t>
            </w:r>
          </w:p>
        </w:tc>
        <w:tc>
          <w:tcPr>
            <w:tcW w:w="2235" w:type="dxa"/>
            <w:tcBorders>
              <w:top w:val="nil"/>
              <w:left w:val="single" w:sz="2" w:space="0" w:color="auto"/>
              <w:bottom w:val="nil"/>
              <w:right w:val="single" w:sz="2" w:space="0" w:color="auto"/>
            </w:tcBorders>
          </w:tcPr>
          <w:p w:rsidR="00916BC5" w:rsidRPr="00FD65BA" w:rsidRDefault="00916BC5" w:rsidP="003D5BD0">
            <w:pPr>
              <w:ind w:firstLine="360"/>
              <w:jc w:val="center"/>
            </w:pPr>
            <w:r w:rsidRPr="00FD65BA">
              <w:t xml:space="preserve">3,7 </w:t>
            </w:r>
          </w:p>
        </w:tc>
        <w:tc>
          <w:tcPr>
            <w:tcW w:w="3758" w:type="dxa"/>
            <w:tcBorders>
              <w:top w:val="nil"/>
              <w:left w:val="single" w:sz="2" w:space="0" w:color="auto"/>
              <w:bottom w:val="nil"/>
              <w:right w:val="single" w:sz="2" w:space="0" w:color="auto"/>
            </w:tcBorders>
          </w:tcPr>
          <w:p w:rsidR="00916BC5" w:rsidRPr="00FD65BA" w:rsidRDefault="00916BC5" w:rsidP="003D5BD0">
            <w:pPr>
              <w:ind w:firstLine="360"/>
              <w:jc w:val="center"/>
            </w:pPr>
            <w:r w:rsidRPr="00FD65BA">
              <w:t xml:space="preserve">3,0 </w:t>
            </w:r>
          </w:p>
        </w:tc>
      </w:tr>
      <w:tr w:rsidR="00916BC5" w:rsidRPr="00FD65BA" w:rsidTr="003D5BD0">
        <w:tc>
          <w:tcPr>
            <w:tcW w:w="3930" w:type="dxa"/>
            <w:tcBorders>
              <w:top w:val="nil"/>
              <w:left w:val="single" w:sz="2" w:space="0" w:color="auto"/>
              <w:bottom w:val="single" w:sz="2" w:space="0" w:color="auto"/>
              <w:right w:val="single" w:sz="2" w:space="0" w:color="auto"/>
            </w:tcBorders>
          </w:tcPr>
          <w:p w:rsidR="00916BC5" w:rsidRPr="00FD65BA" w:rsidRDefault="00916BC5" w:rsidP="003D5BD0">
            <w:pPr>
              <w:ind w:firstLine="360"/>
              <w:jc w:val="center"/>
            </w:pPr>
            <w:r w:rsidRPr="00FD65BA">
              <w:rPr>
                <w:rFonts w:eastAsia="ArialMT"/>
              </w:rPr>
              <w:t>200 - 400 (233- 466)</w:t>
            </w:r>
          </w:p>
        </w:tc>
        <w:tc>
          <w:tcPr>
            <w:tcW w:w="2235" w:type="dxa"/>
            <w:tcBorders>
              <w:top w:val="nil"/>
              <w:left w:val="single" w:sz="2" w:space="0" w:color="auto"/>
              <w:bottom w:val="nil"/>
              <w:right w:val="single" w:sz="2" w:space="0" w:color="auto"/>
            </w:tcBorders>
          </w:tcPr>
          <w:p w:rsidR="00916BC5" w:rsidRPr="00FD65BA" w:rsidRDefault="00916BC5" w:rsidP="003D5BD0">
            <w:pPr>
              <w:ind w:firstLine="360"/>
              <w:jc w:val="center"/>
            </w:pPr>
            <w:r w:rsidRPr="00FD65BA">
              <w:t xml:space="preserve">4,3 </w:t>
            </w:r>
          </w:p>
        </w:tc>
        <w:tc>
          <w:tcPr>
            <w:tcW w:w="3758" w:type="dxa"/>
            <w:tcBorders>
              <w:top w:val="nil"/>
              <w:left w:val="single" w:sz="2" w:space="0" w:color="auto"/>
              <w:bottom w:val="nil"/>
              <w:right w:val="single" w:sz="2" w:space="0" w:color="auto"/>
            </w:tcBorders>
          </w:tcPr>
          <w:p w:rsidR="00916BC5" w:rsidRPr="00FD65BA" w:rsidRDefault="00916BC5" w:rsidP="003D5BD0">
            <w:pPr>
              <w:ind w:firstLine="360"/>
              <w:jc w:val="center"/>
            </w:pPr>
            <w:r w:rsidRPr="00FD65BA">
              <w:t xml:space="preserve">3,5 </w:t>
            </w:r>
          </w:p>
        </w:tc>
      </w:tr>
      <w:tr w:rsidR="00916BC5" w:rsidRPr="00FD65BA" w:rsidTr="003D5BD0">
        <w:tc>
          <w:tcPr>
            <w:tcW w:w="9923" w:type="dxa"/>
            <w:gridSpan w:val="3"/>
            <w:tcBorders>
              <w:top w:val="single" w:sz="2" w:space="0" w:color="auto"/>
              <w:left w:val="single" w:sz="2" w:space="0" w:color="auto"/>
              <w:bottom w:val="single" w:sz="2" w:space="0" w:color="auto"/>
              <w:right w:val="single" w:sz="2" w:space="0" w:color="auto"/>
            </w:tcBorders>
          </w:tcPr>
          <w:p w:rsidR="00916BC5" w:rsidRPr="00FD65BA" w:rsidRDefault="00916BC5" w:rsidP="003D5BD0">
            <w:pPr>
              <w:jc w:val="both"/>
            </w:pPr>
            <w:r w:rsidRPr="00FD65BA">
              <w:t xml:space="preserve">Примечание: </w:t>
            </w:r>
          </w:p>
          <w:p w:rsidR="00916BC5" w:rsidRPr="00FD65BA" w:rsidRDefault="00916BC5" w:rsidP="003D5BD0">
            <w:pPr>
              <w:jc w:val="both"/>
            </w:pPr>
            <w:r w:rsidRPr="00FD65BA">
              <w:t xml:space="preserve">1. Размеры земельных участков отопительных котельных, обеспечивающих потребителей горячей водой с непосредственным </w:t>
            </w:r>
            <w:proofErr w:type="spellStart"/>
            <w:r w:rsidRPr="00FD65BA">
              <w:t>водоразбором</w:t>
            </w:r>
            <w:proofErr w:type="spellEnd"/>
            <w:r w:rsidRPr="00FD65BA">
              <w:t>, а также котельных, доставка топлива которым предусматривается по железной дороге, следует увеличивать на 20%.</w:t>
            </w:r>
          </w:p>
          <w:p w:rsidR="00916BC5" w:rsidRPr="00FD65BA" w:rsidRDefault="00916BC5" w:rsidP="003D5BD0">
            <w:pPr>
              <w:jc w:val="both"/>
              <w:rPr>
                <w:shd w:val="clear" w:color="auto" w:fill="FFFFFF"/>
              </w:rPr>
            </w:pPr>
            <w:r w:rsidRPr="00FD65BA">
              <w:t xml:space="preserve">2. Размещение </w:t>
            </w:r>
            <w:proofErr w:type="spellStart"/>
            <w:r w:rsidRPr="00FD65BA">
              <w:t>золошлакоотвалов</w:t>
            </w:r>
            <w:proofErr w:type="spellEnd"/>
            <w:r w:rsidRPr="00FD65BA">
              <w:t xml:space="preserve"> следует предусматривать вне территорий жилых, общественно-деловых и рекреационных зон. Условия размещения </w:t>
            </w:r>
            <w:proofErr w:type="spellStart"/>
            <w:r w:rsidRPr="00FD65BA">
              <w:t>золошлакоотвалов</w:t>
            </w:r>
            <w:proofErr w:type="spellEnd"/>
            <w:r w:rsidRPr="00FD65BA">
              <w:t xml:space="preserve"> и определение размеров площадок для них необходимо предусматривать по </w:t>
            </w:r>
            <w:r w:rsidRPr="00FD65BA">
              <w:rPr>
                <w:bCs/>
              </w:rPr>
              <w:t>СП 124.13330.2012</w:t>
            </w:r>
            <w:r w:rsidRPr="00FD65BA">
              <w:rPr>
                <w:shd w:val="clear" w:color="auto" w:fill="FFFFFF"/>
              </w:rPr>
              <w:t xml:space="preserve">. Тепловые сети. Актуализированная редакция. </w:t>
            </w:r>
            <w:proofErr w:type="spellStart"/>
            <w:r w:rsidRPr="00FD65BA">
              <w:rPr>
                <w:shd w:val="clear" w:color="auto" w:fill="FFFFFF"/>
              </w:rPr>
              <w:t>СНиП</w:t>
            </w:r>
            <w:proofErr w:type="spellEnd"/>
            <w:r w:rsidRPr="00FD65BA">
              <w:rPr>
                <w:shd w:val="clear" w:color="auto" w:fill="FFFFFF"/>
              </w:rPr>
              <w:t xml:space="preserve"> 41-02-2003.</w:t>
            </w:r>
          </w:p>
          <w:p w:rsidR="00916BC5" w:rsidRPr="00FD65BA" w:rsidRDefault="00916BC5" w:rsidP="003D5BD0">
            <w:pPr>
              <w:jc w:val="both"/>
            </w:pPr>
            <w:r w:rsidRPr="00FD65BA">
              <w:t>3. Размеры санитарно-защитных зон от котельных определяются в соответствии с действующими санитарными правилами и нормами.</w:t>
            </w:r>
          </w:p>
          <w:p w:rsidR="00916BC5" w:rsidRPr="00FD65BA" w:rsidRDefault="00916BC5" w:rsidP="003D5BD0">
            <w:pPr>
              <w:jc w:val="both"/>
              <w:rPr>
                <w:color w:val="F513C5"/>
              </w:rPr>
            </w:pPr>
            <w:r w:rsidRPr="00FD65BA">
              <w:t xml:space="preserve">При размещении котельных на других видах топлива площадь участка определяется заданием на проектирование, в том числе с учетом требований </w:t>
            </w:r>
            <w:r w:rsidRPr="00FD65BA">
              <w:rPr>
                <w:bCs/>
              </w:rPr>
              <w:t>СП 89.13330</w:t>
            </w:r>
            <w:r w:rsidRPr="00FD65BA">
              <w:rPr>
                <w:shd w:val="clear" w:color="auto" w:fill="FFFFFF"/>
              </w:rPr>
              <w:t xml:space="preserve">.2016 "Котельные установки" Актуализированная редакция </w:t>
            </w:r>
            <w:proofErr w:type="spellStart"/>
            <w:r w:rsidRPr="00FD65BA">
              <w:rPr>
                <w:shd w:val="clear" w:color="auto" w:fill="FFFFFF"/>
              </w:rPr>
              <w:t>СНиП</w:t>
            </w:r>
            <w:proofErr w:type="spellEnd"/>
            <w:r w:rsidRPr="00FD65BA">
              <w:rPr>
                <w:shd w:val="clear" w:color="auto" w:fill="FFFFFF"/>
              </w:rPr>
              <w:t xml:space="preserve"> II-35-76</w:t>
            </w:r>
            <w:r w:rsidRPr="00FD65BA">
              <w:t xml:space="preserve">, </w:t>
            </w:r>
            <w:r w:rsidRPr="00FD65BA">
              <w:rPr>
                <w:bCs/>
              </w:rPr>
              <w:t xml:space="preserve">ГОСТ </w:t>
            </w:r>
            <w:proofErr w:type="gramStart"/>
            <w:r w:rsidRPr="00FD65BA">
              <w:rPr>
                <w:bCs/>
              </w:rPr>
              <w:t>Р</w:t>
            </w:r>
            <w:proofErr w:type="gramEnd"/>
            <w:r w:rsidRPr="00FD65BA">
              <w:rPr>
                <w:bCs/>
              </w:rPr>
              <w:t xml:space="preserve"> 55006</w:t>
            </w:r>
            <w:r w:rsidRPr="00FD65BA">
              <w:rPr>
                <w:shd w:val="clear" w:color="auto" w:fill="FFFFFF"/>
              </w:rPr>
              <w:t xml:space="preserve">-2012 Стационарные дизельные и </w:t>
            </w:r>
            <w:proofErr w:type="spellStart"/>
            <w:r w:rsidRPr="00FD65BA">
              <w:rPr>
                <w:shd w:val="clear" w:color="auto" w:fill="FFFFFF"/>
              </w:rPr>
              <w:t>газопоршневые</w:t>
            </w:r>
            <w:proofErr w:type="spellEnd"/>
            <w:r w:rsidRPr="00FD65BA">
              <w:rPr>
                <w:shd w:val="clear" w:color="auto" w:fill="FFFFFF"/>
              </w:rPr>
              <w:t xml:space="preserve"> электростанции с двигателями внутреннего сгорания. Общие технические условия</w:t>
            </w:r>
            <w:r w:rsidRPr="00FD65BA">
              <w:t>.</w:t>
            </w:r>
          </w:p>
        </w:tc>
      </w:tr>
    </w:tbl>
    <w:p w:rsidR="00916BC5" w:rsidRPr="00176D5B" w:rsidRDefault="00916BC5" w:rsidP="00916BC5">
      <w:pPr>
        <w:spacing w:before="240" w:after="240"/>
        <w:jc w:val="center"/>
        <w:rPr>
          <w:b/>
        </w:rPr>
      </w:pPr>
      <w:r>
        <w:rPr>
          <w:b/>
        </w:rPr>
        <w:t xml:space="preserve">Местные </w:t>
      </w:r>
      <w:r w:rsidRPr="00176D5B">
        <w:rPr>
          <w:b/>
        </w:rPr>
        <w:t>Нормативы обеспеченности объектами газоснабжения</w:t>
      </w:r>
    </w:p>
    <w:p w:rsidR="00916BC5" w:rsidRPr="00FD65BA" w:rsidRDefault="00916BC5" w:rsidP="00916BC5">
      <w:pPr>
        <w:spacing w:before="240"/>
        <w:ind w:firstLine="567"/>
        <w:jc w:val="both"/>
        <w:rPr>
          <w:i/>
          <w:color w:val="FF0000"/>
        </w:rPr>
      </w:pPr>
      <w:r w:rsidRPr="00FD65BA">
        <w:t xml:space="preserve">99. </w:t>
      </w:r>
      <w:r>
        <w:t xml:space="preserve">Местный </w:t>
      </w:r>
      <w:r w:rsidRPr="00FD65BA">
        <w:t xml:space="preserve">Норматив обеспеченности объектами газоснабжения (индивидуально-бытовые нужды населения) </w:t>
      </w:r>
      <w:r w:rsidRPr="00FD65BA">
        <w:rPr>
          <w:color w:val="000000"/>
        </w:rPr>
        <w:t>следует принимать  из расчета потребности не менее 120 куб</w:t>
      </w:r>
      <w:proofErr w:type="gramStart"/>
      <w:r w:rsidRPr="00FD65BA">
        <w:rPr>
          <w:color w:val="000000"/>
        </w:rPr>
        <w:t>.м</w:t>
      </w:r>
      <w:proofErr w:type="gramEnd"/>
      <w:r w:rsidRPr="00FD65BA">
        <w:rPr>
          <w:color w:val="000000"/>
        </w:rPr>
        <w:t xml:space="preserve"> на 1 человека в год.</w:t>
      </w:r>
    </w:p>
    <w:p w:rsidR="00916BC5" w:rsidRPr="00FD65BA" w:rsidRDefault="00916BC5" w:rsidP="00916BC5">
      <w:pPr>
        <w:autoSpaceDE w:val="0"/>
        <w:autoSpaceDN w:val="0"/>
        <w:adjustRightInd w:val="0"/>
        <w:ind w:firstLine="567"/>
        <w:jc w:val="both"/>
        <w:rPr>
          <w:color w:val="000000"/>
        </w:rPr>
      </w:pPr>
      <w:r w:rsidRPr="00FD65BA">
        <w:rPr>
          <w:color w:val="000000"/>
        </w:rPr>
        <w:t xml:space="preserve">100. Газораспределительные станции магистральных газопроводов следует размещать за пределами </w:t>
      </w:r>
      <w:r w:rsidRPr="00FD65BA">
        <w:t>населенных пунктов</w:t>
      </w:r>
      <w:r w:rsidRPr="00FD65BA">
        <w:rPr>
          <w:color w:val="000000"/>
        </w:rPr>
        <w:t xml:space="preserve"> в соответствии с требованиями </w:t>
      </w:r>
      <w:hyperlink r:id="rId93" w:history="1">
        <w:r w:rsidRPr="00FD65BA">
          <w:t>СП 36.13330.2010</w:t>
        </w:r>
      </w:hyperlink>
      <w:r w:rsidRPr="00FD65BA">
        <w:t xml:space="preserve"> Магистральные трубопроводы. Актуализированная редакция </w:t>
      </w:r>
      <w:proofErr w:type="spellStart"/>
      <w:r w:rsidRPr="00FD65BA">
        <w:t>СНиП</w:t>
      </w:r>
      <w:proofErr w:type="spellEnd"/>
      <w:r w:rsidRPr="00FD65BA">
        <w:t xml:space="preserve"> 2.05.06-85*</w:t>
      </w:r>
      <w:r w:rsidRPr="00FD65BA">
        <w:rPr>
          <w:color w:val="000000"/>
        </w:rPr>
        <w:t>.</w:t>
      </w:r>
    </w:p>
    <w:p w:rsidR="00916BC5" w:rsidRPr="00FD65BA" w:rsidRDefault="00916BC5" w:rsidP="00916BC5">
      <w:pPr>
        <w:autoSpaceDE w:val="0"/>
        <w:autoSpaceDN w:val="0"/>
        <w:adjustRightInd w:val="0"/>
        <w:ind w:firstLine="567"/>
        <w:jc w:val="both"/>
        <w:rPr>
          <w:color w:val="000000"/>
        </w:rPr>
      </w:pPr>
      <w:r w:rsidRPr="00FD65BA">
        <w:rPr>
          <w:color w:val="000000"/>
        </w:rPr>
        <w:t>101. Размеры земельных участков газонаполнительных станций (ГНС) в зависимости от их производительности следует принимать по проекту, но не более, для станций производительностью:</w:t>
      </w:r>
    </w:p>
    <w:p w:rsidR="00916BC5" w:rsidRPr="00FD65BA" w:rsidRDefault="00916BC5" w:rsidP="00916BC5">
      <w:pPr>
        <w:autoSpaceDE w:val="0"/>
        <w:autoSpaceDN w:val="0"/>
        <w:adjustRightInd w:val="0"/>
        <w:ind w:firstLine="567"/>
        <w:jc w:val="both"/>
      </w:pPr>
      <w:r>
        <w:rPr>
          <w:rFonts w:eastAsia="ArialMT"/>
        </w:rPr>
        <w:t xml:space="preserve">- </w:t>
      </w:r>
      <w:r w:rsidRPr="00FD65BA">
        <w:rPr>
          <w:rFonts w:eastAsia="ArialMT"/>
        </w:rPr>
        <w:t>10 тыс. тонн/год – 6 га;</w:t>
      </w:r>
    </w:p>
    <w:p w:rsidR="00916BC5" w:rsidRPr="00FD65BA" w:rsidRDefault="00916BC5" w:rsidP="00916BC5">
      <w:pPr>
        <w:autoSpaceDE w:val="0"/>
        <w:autoSpaceDN w:val="0"/>
        <w:adjustRightInd w:val="0"/>
        <w:ind w:firstLine="567"/>
        <w:jc w:val="both"/>
        <w:rPr>
          <w:rFonts w:eastAsia="ArialMT"/>
        </w:rPr>
      </w:pPr>
      <w:r>
        <w:rPr>
          <w:rFonts w:eastAsia="ArialMT"/>
        </w:rPr>
        <w:t xml:space="preserve">- </w:t>
      </w:r>
      <w:r w:rsidRPr="00FD65BA">
        <w:rPr>
          <w:rFonts w:eastAsia="ArialMT"/>
        </w:rPr>
        <w:t>20 тыс. тонн/год – 7 га;</w:t>
      </w:r>
    </w:p>
    <w:p w:rsidR="00916BC5" w:rsidRPr="00FD65BA" w:rsidRDefault="00916BC5" w:rsidP="00916BC5">
      <w:pPr>
        <w:autoSpaceDE w:val="0"/>
        <w:autoSpaceDN w:val="0"/>
        <w:adjustRightInd w:val="0"/>
        <w:ind w:firstLine="567"/>
        <w:jc w:val="both"/>
      </w:pPr>
      <w:r>
        <w:rPr>
          <w:rFonts w:eastAsia="ArialMT"/>
        </w:rPr>
        <w:t xml:space="preserve">- </w:t>
      </w:r>
      <w:r w:rsidRPr="00FD65BA">
        <w:rPr>
          <w:rFonts w:eastAsia="ArialMT"/>
        </w:rPr>
        <w:t>40 тыс. т/год – 8 га.</w:t>
      </w:r>
    </w:p>
    <w:p w:rsidR="00916BC5" w:rsidRPr="00FD65BA" w:rsidRDefault="00916BC5" w:rsidP="00916BC5">
      <w:pPr>
        <w:autoSpaceDE w:val="0"/>
        <w:autoSpaceDN w:val="0"/>
        <w:adjustRightInd w:val="0"/>
        <w:ind w:firstLine="567"/>
        <w:jc w:val="both"/>
        <w:rPr>
          <w:color w:val="000000"/>
        </w:rPr>
      </w:pPr>
      <w:r w:rsidRPr="00FD65BA">
        <w:rPr>
          <w:color w:val="000000"/>
        </w:rPr>
        <w:t xml:space="preserve">102. 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FD65BA">
          <w:rPr>
            <w:color w:val="000000"/>
          </w:rPr>
          <w:t>0,6 га</w:t>
        </w:r>
      </w:smartTag>
      <w:r w:rsidRPr="00FD65BA">
        <w:rPr>
          <w:color w:val="000000"/>
        </w:rPr>
        <w:t xml:space="preserve">. Расстояния от них до зданий и сооружений различного назначения следует принимать согласно </w:t>
      </w:r>
      <w:r w:rsidRPr="00FD65BA">
        <w:t xml:space="preserve">СП 62.13330.2011* Газораспределительные системы. Актуализированная редакция </w:t>
      </w:r>
      <w:proofErr w:type="spellStart"/>
      <w:r w:rsidRPr="00FD65BA">
        <w:t>СНиП</w:t>
      </w:r>
      <w:proofErr w:type="spellEnd"/>
      <w:r w:rsidRPr="00FD65BA">
        <w:t xml:space="preserve"> 42-01-2002</w:t>
      </w:r>
      <w:r w:rsidRPr="00FD65BA">
        <w:rPr>
          <w:color w:val="000000"/>
        </w:rPr>
        <w:t>.</w:t>
      </w:r>
    </w:p>
    <w:p w:rsidR="00916BC5" w:rsidRPr="00FD65BA" w:rsidRDefault="00916BC5" w:rsidP="00916BC5">
      <w:pPr>
        <w:autoSpaceDE w:val="0"/>
        <w:autoSpaceDN w:val="0"/>
        <w:adjustRightInd w:val="0"/>
        <w:ind w:firstLine="567"/>
        <w:jc w:val="both"/>
        <w:rPr>
          <w:color w:val="000000"/>
        </w:rPr>
      </w:pPr>
      <w:r w:rsidRPr="00FD65BA">
        <w:rPr>
          <w:color w:val="000000"/>
        </w:rPr>
        <w:t>103.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 утвержденных в установленном порядке.</w:t>
      </w:r>
    </w:p>
    <w:p w:rsidR="00916BC5" w:rsidRPr="00FD65BA" w:rsidRDefault="00916BC5" w:rsidP="00916BC5">
      <w:pPr>
        <w:autoSpaceDE w:val="0"/>
        <w:autoSpaceDN w:val="0"/>
        <w:adjustRightInd w:val="0"/>
        <w:ind w:firstLine="567"/>
        <w:jc w:val="both"/>
      </w:pPr>
      <w:r w:rsidRPr="00FD65BA">
        <w:rPr>
          <w:color w:val="000000"/>
        </w:rPr>
        <w:lastRenderedPageBreak/>
        <w:t xml:space="preserve">104. </w:t>
      </w:r>
      <w:r w:rsidRPr="00FD65BA">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действующих технических регламентов.</w:t>
      </w:r>
    </w:p>
    <w:p w:rsidR="00916BC5" w:rsidRPr="00176D5B" w:rsidRDefault="00916BC5" w:rsidP="00916BC5">
      <w:pPr>
        <w:spacing w:before="240" w:after="240"/>
        <w:jc w:val="center"/>
        <w:rPr>
          <w:b/>
        </w:rPr>
      </w:pPr>
      <w:r>
        <w:rPr>
          <w:b/>
        </w:rPr>
        <w:t xml:space="preserve">Местные </w:t>
      </w:r>
      <w:r w:rsidRPr="00176D5B">
        <w:rPr>
          <w:b/>
        </w:rPr>
        <w:t>Нормативы обеспеченности объектами электроснабжения</w:t>
      </w:r>
    </w:p>
    <w:p w:rsidR="00916BC5" w:rsidRPr="00FD65BA" w:rsidRDefault="00916BC5" w:rsidP="00916BC5">
      <w:pPr>
        <w:spacing w:before="240" w:after="240"/>
        <w:ind w:firstLine="567"/>
        <w:jc w:val="both"/>
      </w:pPr>
      <w:r w:rsidRPr="00FD65BA">
        <w:t xml:space="preserve">105. </w:t>
      </w:r>
      <w:r>
        <w:t xml:space="preserve">Местные </w:t>
      </w:r>
      <w:r w:rsidRPr="00FD65BA">
        <w:t>Нормативы обеспеченности объектами электроснабжения принимать по таблице 16.</w:t>
      </w:r>
    </w:p>
    <w:p w:rsidR="00916BC5" w:rsidRPr="00176D5B" w:rsidRDefault="00916BC5" w:rsidP="00916BC5">
      <w:pPr>
        <w:spacing w:after="240"/>
        <w:rPr>
          <w:b/>
        </w:rPr>
      </w:pPr>
      <w:r w:rsidRPr="00176D5B">
        <w:rPr>
          <w:b/>
        </w:rPr>
        <w:t>Таблица 16</w:t>
      </w:r>
    </w:p>
    <w:tbl>
      <w:tblPr>
        <w:tblW w:w="4948" w:type="pct"/>
        <w:jc w:val="center"/>
        <w:tblInd w:w="105" w:type="dxa"/>
        <w:tblCellMar>
          <w:left w:w="0" w:type="dxa"/>
          <w:right w:w="0" w:type="dxa"/>
        </w:tblCellMar>
        <w:tblLook w:val="0000"/>
      </w:tblPr>
      <w:tblGrid>
        <w:gridCol w:w="473"/>
        <w:gridCol w:w="2336"/>
        <w:gridCol w:w="3517"/>
        <w:gridCol w:w="3911"/>
      </w:tblGrid>
      <w:tr w:rsidR="00916BC5" w:rsidRPr="00FD65BA" w:rsidTr="003D5BD0">
        <w:trPr>
          <w:jc w:val="center"/>
        </w:trPr>
        <w:tc>
          <w:tcPr>
            <w:tcW w:w="231" w:type="pct"/>
            <w:vMerge w:val="restar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916BC5" w:rsidRPr="00FD65BA" w:rsidRDefault="00916BC5" w:rsidP="003D5BD0">
            <w:pPr>
              <w:jc w:val="center"/>
            </w:pPr>
            <w:r w:rsidRPr="00FD65BA">
              <w:t>№</w:t>
            </w:r>
          </w:p>
          <w:p w:rsidR="00916BC5" w:rsidRPr="00FD65BA" w:rsidRDefault="00916BC5" w:rsidP="003D5BD0">
            <w:pPr>
              <w:jc w:val="center"/>
            </w:pPr>
            <w:proofErr w:type="spellStart"/>
            <w:proofErr w:type="gramStart"/>
            <w:r w:rsidRPr="00FD65BA">
              <w:t>п</w:t>
            </w:r>
            <w:proofErr w:type="spellEnd"/>
            <w:proofErr w:type="gramEnd"/>
            <w:r w:rsidRPr="00FD65BA">
              <w:t>/</w:t>
            </w:r>
            <w:proofErr w:type="spellStart"/>
            <w:r w:rsidRPr="00FD65BA">
              <w:t>п</w:t>
            </w:r>
            <w:proofErr w:type="spellEnd"/>
          </w:p>
        </w:tc>
        <w:tc>
          <w:tcPr>
            <w:tcW w:w="0" w:type="auto"/>
            <w:vMerge w:val="restart"/>
            <w:tcBorders>
              <w:top w:val="single" w:sz="6" w:space="0" w:color="auto"/>
              <w:left w:val="nil"/>
              <w:bottom w:val="single" w:sz="6" w:space="0" w:color="auto"/>
              <w:right w:val="single" w:sz="6" w:space="0" w:color="auto"/>
            </w:tcBorders>
            <w:tcMar>
              <w:top w:w="0" w:type="dxa"/>
              <w:left w:w="70" w:type="dxa"/>
              <w:bottom w:w="0" w:type="dxa"/>
              <w:right w:w="70" w:type="dxa"/>
            </w:tcMar>
            <w:vAlign w:val="center"/>
          </w:tcPr>
          <w:p w:rsidR="00916BC5" w:rsidRPr="00FD65BA" w:rsidRDefault="00916BC5" w:rsidP="003D5BD0">
            <w:pPr>
              <w:jc w:val="center"/>
            </w:pPr>
            <w:r w:rsidRPr="00FD65BA">
              <w:t>Категория (группа) города</w:t>
            </w:r>
          </w:p>
        </w:tc>
        <w:tc>
          <w:tcPr>
            <w:tcW w:w="0" w:type="auto"/>
            <w:gridSpan w:val="2"/>
            <w:tcBorders>
              <w:top w:val="single" w:sz="6" w:space="0" w:color="auto"/>
              <w:left w:val="nil"/>
              <w:bottom w:val="single" w:sz="6" w:space="0" w:color="auto"/>
              <w:right w:val="single" w:sz="6" w:space="0" w:color="auto"/>
            </w:tcBorders>
            <w:tcMar>
              <w:top w:w="0" w:type="dxa"/>
              <w:left w:w="70" w:type="dxa"/>
              <w:bottom w:w="0" w:type="dxa"/>
              <w:right w:w="70" w:type="dxa"/>
            </w:tcMar>
            <w:vAlign w:val="center"/>
          </w:tcPr>
          <w:p w:rsidR="00916BC5" w:rsidRPr="00FD65BA" w:rsidRDefault="00916BC5" w:rsidP="003D5BD0">
            <w:pPr>
              <w:jc w:val="center"/>
            </w:pPr>
            <w:r w:rsidRPr="00FD65BA">
              <w:t>Города</w:t>
            </w:r>
          </w:p>
        </w:tc>
      </w:tr>
      <w:tr w:rsidR="00916BC5" w:rsidRPr="00FD65BA" w:rsidTr="003D5BD0">
        <w:trPr>
          <w:jc w:val="center"/>
        </w:trPr>
        <w:tc>
          <w:tcPr>
            <w:tcW w:w="231" w:type="pct"/>
            <w:vMerge/>
            <w:tcBorders>
              <w:top w:val="single" w:sz="6" w:space="0" w:color="auto"/>
              <w:left w:val="single" w:sz="6" w:space="0" w:color="auto"/>
              <w:bottom w:val="single" w:sz="6" w:space="0" w:color="auto"/>
              <w:right w:val="single" w:sz="6" w:space="0" w:color="auto"/>
            </w:tcBorders>
            <w:vAlign w:val="center"/>
          </w:tcPr>
          <w:p w:rsidR="00916BC5" w:rsidRPr="00FD65BA" w:rsidRDefault="00916BC5" w:rsidP="003D5BD0"/>
        </w:tc>
        <w:tc>
          <w:tcPr>
            <w:tcW w:w="0" w:type="auto"/>
            <w:vMerge/>
            <w:tcBorders>
              <w:top w:val="single" w:sz="6" w:space="0" w:color="auto"/>
              <w:left w:val="nil"/>
              <w:bottom w:val="single" w:sz="6" w:space="0" w:color="auto"/>
              <w:right w:val="single" w:sz="6" w:space="0" w:color="auto"/>
            </w:tcBorders>
            <w:vAlign w:val="center"/>
          </w:tcPr>
          <w:p w:rsidR="00916BC5" w:rsidRPr="00FD65BA" w:rsidRDefault="00916BC5" w:rsidP="003D5BD0"/>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tcPr>
          <w:p w:rsidR="00916BC5" w:rsidRPr="00FD65BA" w:rsidRDefault="00916BC5" w:rsidP="003D5BD0">
            <w:pPr>
              <w:jc w:val="center"/>
            </w:pPr>
            <w:r w:rsidRPr="00FD65BA">
              <w:t xml:space="preserve">без стационарных электроплит, </w:t>
            </w:r>
            <w:proofErr w:type="gramStart"/>
            <w:r w:rsidRPr="00FD65BA">
              <w:t>кВ-часах</w:t>
            </w:r>
            <w:proofErr w:type="gramEnd"/>
            <w:r w:rsidRPr="00FD65BA">
              <w:t>/человек в год</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tcPr>
          <w:p w:rsidR="00916BC5" w:rsidRPr="00FD65BA" w:rsidRDefault="00916BC5" w:rsidP="003D5BD0">
            <w:pPr>
              <w:jc w:val="center"/>
            </w:pPr>
            <w:r w:rsidRPr="00FD65BA">
              <w:t xml:space="preserve">со стационарными электроплитами, </w:t>
            </w:r>
            <w:proofErr w:type="gramStart"/>
            <w:r w:rsidRPr="00FD65BA">
              <w:t>кВ-часах</w:t>
            </w:r>
            <w:proofErr w:type="gramEnd"/>
            <w:r w:rsidRPr="00FD65BA">
              <w:t>/человек в год</w:t>
            </w:r>
          </w:p>
        </w:tc>
      </w:tr>
      <w:tr w:rsidR="00916BC5" w:rsidRPr="00FD65BA" w:rsidTr="003D5BD0">
        <w:trPr>
          <w:jc w:val="center"/>
        </w:trPr>
        <w:tc>
          <w:tcPr>
            <w:tcW w:w="231" w:type="pct"/>
            <w:tcBorders>
              <w:top w:val="nil"/>
              <w:left w:val="single" w:sz="6" w:space="0" w:color="auto"/>
              <w:bottom w:val="single" w:sz="6" w:space="0" w:color="auto"/>
              <w:right w:val="single" w:sz="6" w:space="0" w:color="auto"/>
            </w:tcBorders>
            <w:tcMar>
              <w:top w:w="0" w:type="dxa"/>
              <w:left w:w="70" w:type="dxa"/>
              <w:bottom w:w="0" w:type="dxa"/>
              <w:right w:w="70" w:type="dxa"/>
            </w:tcMar>
          </w:tcPr>
          <w:p w:rsidR="00916BC5" w:rsidRPr="00FD65BA" w:rsidRDefault="00916BC5" w:rsidP="003D5BD0">
            <w:pPr>
              <w:jc w:val="center"/>
            </w:pPr>
            <w:r w:rsidRPr="00FD65BA">
              <w:t>1</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916BC5" w:rsidRPr="00FD65BA" w:rsidRDefault="00916BC5" w:rsidP="003D5BD0">
            <w:pPr>
              <w:jc w:val="both"/>
            </w:pPr>
            <w:r w:rsidRPr="00FD65BA">
              <w:t>Крупнейший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916BC5" w:rsidRPr="00FD65BA" w:rsidRDefault="00916BC5" w:rsidP="003D5BD0">
            <w:pPr>
              <w:jc w:val="center"/>
            </w:pPr>
            <w:r w:rsidRPr="00FD65BA">
              <w:t>2040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916BC5" w:rsidRPr="00FD65BA" w:rsidRDefault="00916BC5" w:rsidP="003D5BD0">
            <w:pPr>
              <w:jc w:val="center"/>
            </w:pPr>
            <w:r w:rsidRPr="00FD65BA">
              <w:t>2520</w:t>
            </w:r>
          </w:p>
        </w:tc>
      </w:tr>
      <w:tr w:rsidR="00916BC5" w:rsidRPr="00FD65BA" w:rsidTr="003D5BD0">
        <w:trPr>
          <w:jc w:val="center"/>
        </w:trPr>
        <w:tc>
          <w:tcPr>
            <w:tcW w:w="231" w:type="pct"/>
            <w:tcBorders>
              <w:top w:val="nil"/>
              <w:left w:val="single" w:sz="6" w:space="0" w:color="auto"/>
              <w:bottom w:val="single" w:sz="6" w:space="0" w:color="auto"/>
              <w:right w:val="single" w:sz="6" w:space="0" w:color="auto"/>
            </w:tcBorders>
            <w:tcMar>
              <w:top w:w="0" w:type="dxa"/>
              <w:left w:w="70" w:type="dxa"/>
              <w:bottom w:w="0" w:type="dxa"/>
              <w:right w:w="70" w:type="dxa"/>
            </w:tcMar>
          </w:tcPr>
          <w:p w:rsidR="00916BC5" w:rsidRPr="00FD65BA" w:rsidRDefault="00916BC5" w:rsidP="003D5BD0">
            <w:pPr>
              <w:jc w:val="center"/>
            </w:pPr>
            <w:r w:rsidRPr="00FD65BA">
              <w:t>2</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916BC5" w:rsidRPr="00FD65BA" w:rsidRDefault="00916BC5" w:rsidP="003D5BD0">
            <w:pPr>
              <w:jc w:val="both"/>
            </w:pPr>
            <w:r w:rsidRPr="00FD65BA">
              <w:t>Крупный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916BC5" w:rsidRPr="00FD65BA" w:rsidRDefault="00916BC5" w:rsidP="003D5BD0">
            <w:pPr>
              <w:jc w:val="center"/>
            </w:pPr>
            <w:r w:rsidRPr="00FD65BA">
              <w:t>1870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916BC5" w:rsidRPr="00FD65BA" w:rsidRDefault="00916BC5" w:rsidP="003D5BD0">
            <w:pPr>
              <w:jc w:val="center"/>
            </w:pPr>
            <w:r w:rsidRPr="00FD65BA">
              <w:t>2310</w:t>
            </w:r>
          </w:p>
        </w:tc>
      </w:tr>
      <w:tr w:rsidR="00916BC5" w:rsidRPr="00FD65BA" w:rsidTr="003D5BD0">
        <w:trPr>
          <w:jc w:val="center"/>
        </w:trPr>
        <w:tc>
          <w:tcPr>
            <w:tcW w:w="231" w:type="pct"/>
            <w:tcBorders>
              <w:top w:val="nil"/>
              <w:left w:val="single" w:sz="6" w:space="0" w:color="auto"/>
              <w:bottom w:val="single" w:sz="6" w:space="0" w:color="auto"/>
              <w:right w:val="single" w:sz="6" w:space="0" w:color="auto"/>
            </w:tcBorders>
            <w:tcMar>
              <w:top w:w="0" w:type="dxa"/>
              <w:left w:w="70" w:type="dxa"/>
              <w:bottom w:w="0" w:type="dxa"/>
              <w:right w:w="70" w:type="dxa"/>
            </w:tcMar>
          </w:tcPr>
          <w:p w:rsidR="00916BC5" w:rsidRPr="00FD65BA" w:rsidRDefault="00916BC5" w:rsidP="003D5BD0">
            <w:pPr>
              <w:jc w:val="center"/>
            </w:pPr>
            <w:r w:rsidRPr="00FD65BA">
              <w:t>3</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916BC5" w:rsidRPr="00FD65BA" w:rsidRDefault="00916BC5" w:rsidP="003D5BD0">
            <w:pPr>
              <w:jc w:val="both"/>
            </w:pPr>
            <w:r w:rsidRPr="00FD65BA">
              <w:t>Большой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916BC5" w:rsidRPr="00FD65BA" w:rsidRDefault="00916BC5" w:rsidP="003D5BD0">
            <w:pPr>
              <w:jc w:val="center"/>
            </w:pPr>
            <w:r w:rsidRPr="00FD65BA">
              <w:t>1700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916BC5" w:rsidRPr="00FD65BA" w:rsidRDefault="00916BC5" w:rsidP="003D5BD0">
            <w:pPr>
              <w:jc w:val="center"/>
            </w:pPr>
            <w:r w:rsidRPr="00FD65BA">
              <w:t>2100</w:t>
            </w:r>
          </w:p>
        </w:tc>
      </w:tr>
      <w:tr w:rsidR="00916BC5" w:rsidRPr="00FD65BA" w:rsidTr="003D5BD0">
        <w:trPr>
          <w:jc w:val="center"/>
        </w:trPr>
        <w:tc>
          <w:tcPr>
            <w:tcW w:w="231" w:type="pct"/>
            <w:tcBorders>
              <w:top w:val="nil"/>
              <w:left w:val="single" w:sz="6" w:space="0" w:color="auto"/>
              <w:bottom w:val="single" w:sz="6" w:space="0" w:color="auto"/>
              <w:right w:val="single" w:sz="6" w:space="0" w:color="auto"/>
            </w:tcBorders>
            <w:tcMar>
              <w:top w:w="0" w:type="dxa"/>
              <w:left w:w="70" w:type="dxa"/>
              <w:bottom w:w="0" w:type="dxa"/>
              <w:right w:w="70" w:type="dxa"/>
            </w:tcMar>
          </w:tcPr>
          <w:p w:rsidR="00916BC5" w:rsidRPr="00FD65BA" w:rsidRDefault="00916BC5" w:rsidP="003D5BD0">
            <w:pPr>
              <w:jc w:val="center"/>
            </w:pPr>
            <w:r w:rsidRPr="00FD65BA">
              <w:t>4</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916BC5" w:rsidRPr="00FD65BA" w:rsidRDefault="00916BC5" w:rsidP="003D5BD0">
            <w:pPr>
              <w:jc w:val="both"/>
            </w:pPr>
            <w:r w:rsidRPr="00FD65BA">
              <w:t>Средний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916BC5" w:rsidRPr="00FD65BA" w:rsidRDefault="00916BC5" w:rsidP="003D5BD0">
            <w:pPr>
              <w:jc w:val="center"/>
            </w:pPr>
            <w:r w:rsidRPr="00FD65BA">
              <w:t>1530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916BC5" w:rsidRPr="00FD65BA" w:rsidRDefault="00916BC5" w:rsidP="003D5BD0">
            <w:pPr>
              <w:jc w:val="center"/>
            </w:pPr>
            <w:r w:rsidRPr="00FD65BA">
              <w:t>1890</w:t>
            </w:r>
          </w:p>
        </w:tc>
      </w:tr>
      <w:tr w:rsidR="00916BC5" w:rsidRPr="00FD65BA" w:rsidTr="003D5BD0">
        <w:trPr>
          <w:jc w:val="center"/>
        </w:trPr>
        <w:tc>
          <w:tcPr>
            <w:tcW w:w="231" w:type="pct"/>
            <w:tcBorders>
              <w:top w:val="nil"/>
              <w:left w:val="single" w:sz="6" w:space="0" w:color="auto"/>
              <w:bottom w:val="single" w:sz="4" w:space="0" w:color="auto"/>
              <w:right w:val="single" w:sz="6" w:space="0" w:color="auto"/>
            </w:tcBorders>
            <w:tcMar>
              <w:top w:w="0" w:type="dxa"/>
              <w:left w:w="70" w:type="dxa"/>
              <w:bottom w:w="0" w:type="dxa"/>
              <w:right w:w="70" w:type="dxa"/>
            </w:tcMar>
          </w:tcPr>
          <w:p w:rsidR="00916BC5" w:rsidRPr="00FD65BA" w:rsidRDefault="00916BC5" w:rsidP="003D5BD0">
            <w:pPr>
              <w:jc w:val="center"/>
            </w:pPr>
            <w:r w:rsidRPr="00FD65BA">
              <w:t>5</w:t>
            </w:r>
          </w:p>
        </w:tc>
        <w:tc>
          <w:tcPr>
            <w:tcW w:w="0" w:type="auto"/>
            <w:tcBorders>
              <w:top w:val="nil"/>
              <w:left w:val="nil"/>
              <w:bottom w:val="single" w:sz="4" w:space="0" w:color="auto"/>
              <w:right w:val="single" w:sz="6" w:space="0" w:color="auto"/>
            </w:tcBorders>
            <w:tcMar>
              <w:top w:w="0" w:type="dxa"/>
              <w:left w:w="70" w:type="dxa"/>
              <w:bottom w:w="0" w:type="dxa"/>
              <w:right w:w="70" w:type="dxa"/>
            </w:tcMar>
          </w:tcPr>
          <w:p w:rsidR="00916BC5" w:rsidRPr="00FD65BA" w:rsidRDefault="00916BC5" w:rsidP="003D5BD0">
            <w:pPr>
              <w:jc w:val="both"/>
            </w:pPr>
            <w:r w:rsidRPr="00FD65BA">
              <w:t>Малый</w:t>
            </w:r>
          </w:p>
        </w:tc>
        <w:tc>
          <w:tcPr>
            <w:tcW w:w="1718" w:type="pct"/>
            <w:tcBorders>
              <w:top w:val="nil"/>
              <w:left w:val="nil"/>
              <w:bottom w:val="single" w:sz="4" w:space="0" w:color="auto"/>
              <w:right w:val="single" w:sz="6" w:space="0" w:color="auto"/>
            </w:tcBorders>
            <w:tcMar>
              <w:top w:w="0" w:type="dxa"/>
              <w:left w:w="70" w:type="dxa"/>
              <w:bottom w:w="0" w:type="dxa"/>
              <w:right w:w="70" w:type="dxa"/>
            </w:tcMar>
          </w:tcPr>
          <w:p w:rsidR="00916BC5" w:rsidRPr="00FD65BA" w:rsidRDefault="00916BC5" w:rsidP="003D5BD0">
            <w:pPr>
              <w:jc w:val="center"/>
            </w:pPr>
            <w:r w:rsidRPr="00FD65BA">
              <w:t>1360</w:t>
            </w:r>
          </w:p>
        </w:tc>
        <w:tc>
          <w:tcPr>
            <w:tcW w:w="1910" w:type="pct"/>
            <w:tcBorders>
              <w:top w:val="nil"/>
              <w:left w:val="nil"/>
              <w:bottom w:val="single" w:sz="4" w:space="0" w:color="auto"/>
              <w:right w:val="single" w:sz="6" w:space="0" w:color="auto"/>
            </w:tcBorders>
            <w:tcMar>
              <w:top w:w="0" w:type="dxa"/>
              <w:left w:w="70" w:type="dxa"/>
              <w:bottom w:w="0" w:type="dxa"/>
              <w:right w:w="70" w:type="dxa"/>
            </w:tcMar>
          </w:tcPr>
          <w:p w:rsidR="00916BC5" w:rsidRPr="00FD65BA" w:rsidRDefault="00916BC5" w:rsidP="003D5BD0">
            <w:pPr>
              <w:jc w:val="center"/>
            </w:pPr>
            <w:r w:rsidRPr="00FD65BA">
              <w:t>1680</w:t>
            </w:r>
          </w:p>
        </w:tc>
      </w:tr>
      <w:tr w:rsidR="00916BC5" w:rsidRPr="00FD65BA" w:rsidTr="003D5BD0">
        <w:trPr>
          <w:jc w:val="center"/>
        </w:trPr>
        <w:tc>
          <w:tcPr>
            <w:tcW w:w="5000" w:type="pct"/>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16BC5" w:rsidRPr="00FD65BA" w:rsidRDefault="00916BC5" w:rsidP="003D5BD0">
            <w:pPr>
              <w:shd w:val="clear" w:color="auto" w:fill="FFFFFF"/>
              <w:jc w:val="both"/>
            </w:pPr>
            <w:r w:rsidRPr="00FD65BA">
              <w:t>Примечание:</w:t>
            </w:r>
          </w:p>
          <w:p w:rsidR="00916BC5" w:rsidRPr="00FD65BA" w:rsidRDefault="00916BC5" w:rsidP="003D5BD0">
            <w:pPr>
              <w:shd w:val="clear" w:color="auto" w:fill="FFFFFF"/>
              <w:jc w:val="both"/>
            </w:pPr>
            <w:r w:rsidRPr="00FD65BA">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916BC5" w:rsidRPr="00FD65BA" w:rsidRDefault="00916BC5" w:rsidP="003D5BD0">
            <w:pPr>
              <w:shd w:val="clear" w:color="auto" w:fill="FFFFFF"/>
              <w:jc w:val="both"/>
            </w:pPr>
            <w:r w:rsidRPr="00FD65BA">
              <w:t>2. При использовании в жилом фонде бытовых кондиционеров воздуха к показателям таблицы вводятся следующие коэффициенты:</w:t>
            </w:r>
          </w:p>
          <w:p w:rsidR="00916BC5" w:rsidRPr="00FD65BA" w:rsidRDefault="00916BC5" w:rsidP="003D5BD0">
            <w:pPr>
              <w:shd w:val="clear" w:color="auto" w:fill="FFFFFF"/>
              <w:jc w:val="both"/>
            </w:pPr>
            <w:r>
              <w:t xml:space="preserve">- </w:t>
            </w:r>
            <w:r w:rsidRPr="00FD65BA">
              <w:t>для большого города - 1,18;</w:t>
            </w:r>
          </w:p>
          <w:p w:rsidR="00916BC5" w:rsidRPr="00FD65BA" w:rsidRDefault="00916BC5" w:rsidP="003D5BD0">
            <w:pPr>
              <w:shd w:val="clear" w:color="auto" w:fill="FFFFFF"/>
              <w:jc w:val="both"/>
            </w:pPr>
            <w:r>
              <w:t xml:space="preserve">- </w:t>
            </w:r>
            <w:r w:rsidRPr="00FD65BA">
              <w:t>для среднего - 1,14.</w:t>
            </w:r>
          </w:p>
        </w:tc>
      </w:tr>
    </w:tbl>
    <w:p w:rsidR="00916BC5" w:rsidRPr="00FD65BA" w:rsidRDefault="00916BC5" w:rsidP="00916BC5">
      <w:pPr>
        <w:autoSpaceDE w:val="0"/>
        <w:autoSpaceDN w:val="0"/>
        <w:adjustRightInd w:val="0"/>
        <w:spacing w:before="240"/>
        <w:ind w:firstLine="567"/>
        <w:jc w:val="both"/>
        <w:rPr>
          <w:color w:val="000000"/>
        </w:rPr>
      </w:pPr>
      <w:r w:rsidRPr="00FD65BA">
        <w:t>106</w:t>
      </w:r>
      <w:r w:rsidRPr="00FD65BA">
        <w:rPr>
          <w:color w:val="000000"/>
        </w:rPr>
        <w:t>. Расход энергоносителей и потребность в мощности источников следует определять:</w:t>
      </w:r>
    </w:p>
    <w:p w:rsidR="00916BC5" w:rsidRPr="00FD65BA" w:rsidRDefault="00916BC5" w:rsidP="00916BC5">
      <w:pPr>
        <w:autoSpaceDE w:val="0"/>
        <w:autoSpaceDN w:val="0"/>
        <w:adjustRightInd w:val="0"/>
        <w:ind w:firstLine="567"/>
        <w:jc w:val="both"/>
        <w:rPr>
          <w:color w:val="000000"/>
        </w:rPr>
      </w:pPr>
      <w:r>
        <w:rPr>
          <w:color w:val="000000"/>
        </w:rPr>
        <w:t xml:space="preserve">- </w:t>
      </w:r>
      <w:r w:rsidRPr="00FD65BA">
        <w:rPr>
          <w:color w:val="000000"/>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916BC5" w:rsidRPr="00FD65BA" w:rsidRDefault="00916BC5" w:rsidP="00916BC5">
      <w:pPr>
        <w:autoSpaceDE w:val="0"/>
        <w:autoSpaceDN w:val="0"/>
        <w:adjustRightInd w:val="0"/>
        <w:ind w:firstLine="567"/>
        <w:jc w:val="both"/>
        <w:rPr>
          <w:color w:val="000000"/>
        </w:rPr>
      </w:pPr>
      <w:r>
        <w:rPr>
          <w:color w:val="000000"/>
        </w:rPr>
        <w:t xml:space="preserve">- </w:t>
      </w:r>
      <w:r w:rsidRPr="00FD65BA">
        <w:rPr>
          <w:color w:val="000000"/>
        </w:rPr>
        <w:t xml:space="preserve">для хозяйственно-бытовых и коммунальных нужд в соответствии с действующими отраслевыми нормами по </w:t>
      </w:r>
      <w:proofErr w:type="spellStart"/>
      <w:r w:rsidRPr="00FD65BA">
        <w:rPr>
          <w:color w:val="000000"/>
        </w:rPr>
        <w:t>электро</w:t>
      </w:r>
      <w:proofErr w:type="spellEnd"/>
      <w:r w:rsidRPr="00FD65BA">
        <w:rPr>
          <w:color w:val="000000"/>
        </w:rPr>
        <w:t>-, тепло- и газоснабжению.</w:t>
      </w:r>
    </w:p>
    <w:p w:rsidR="00916BC5" w:rsidRPr="00FD65BA" w:rsidRDefault="00916BC5" w:rsidP="00916BC5">
      <w:pPr>
        <w:autoSpaceDE w:val="0"/>
        <w:autoSpaceDN w:val="0"/>
        <w:adjustRightInd w:val="0"/>
        <w:spacing w:after="240"/>
        <w:ind w:firstLine="567"/>
        <w:jc w:val="both"/>
        <w:rPr>
          <w:color w:val="000000"/>
        </w:rPr>
      </w:pPr>
      <w:r w:rsidRPr="00FD65BA">
        <w:rPr>
          <w:color w:val="000000"/>
        </w:rPr>
        <w:t xml:space="preserve">Укрупненные показатели электропотребления допускается принимать в соответствии с </w:t>
      </w:r>
      <w:hyperlink w:anchor="Par3309" w:history="1">
        <w:r w:rsidRPr="00FD65BA">
          <w:rPr>
            <w:color w:val="000000"/>
          </w:rPr>
          <w:t>таблицей</w:t>
        </w:r>
      </w:hyperlink>
      <w:r w:rsidRPr="00FD65BA">
        <w:rPr>
          <w:color w:val="000000"/>
        </w:rPr>
        <w:t xml:space="preserve"> 17.</w:t>
      </w:r>
    </w:p>
    <w:p w:rsidR="00916BC5" w:rsidRPr="007239D7" w:rsidRDefault="00916BC5" w:rsidP="00916BC5">
      <w:pPr>
        <w:autoSpaceDE w:val="0"/>
        <w:autoSpaceDN w:val="0"/>
        <w:adjustRightInd w:val="0"/>
        <w:spacing w:before="240" w:after="240"/>
        <w:jc w:val="both"/>
        <w:rPr>
          <w:b/>
        </w:rPr>
      </w:pPr>
      <w:r w:rsidRPr="007239D7">
        <w:rPr>
          <w:b/>
        </w:rPr>
        <w:t>Таблица 17</w:t>
      </w:r>
    </w:p>
    <w:tbl>
      <w:tblPr>
        <w:tblW w:w="9923" w:type="dxa"/>
        <w:tblInd w:w="45" w:type="dxa"/>
        <w:tblLayout w:type="fixed"/>
        <w:tblCellMar>
          <w:left w:w="45" w:type="dxa"/>
          <w:right w:w="45" w:type="dxa"/>
        </w:tblCellMar>
        <w:tblLook w:val="0000"/>
      </w:tblPr>
      <w:tblGrid>
        <w:gridCol w:w="5220"/>
        <w:gridCol w:w="2340"/>
        <w:gridCol w:w="2363"/>
      </w:tblGrid>
      <w:tr w:rsidR="00916BC5" w:rsidRPr="00FD65BA" w:rsidTr="003D5BD0">
        <w:tc>
          <w:tcPr>
            <w:tcW w:w="5220" w:type="dxa"/>
            <w:tcBorders>
              <w:top w:val="single" w:sz="2" w:space="0" w:color="auto"/>
              <w:left w:val="single" w:sz="2" w:space="0" w:color="auto"/>
              <w:bottom w:val="single" w:sz="2" w:space="0" w:color="auto"/>
              <w:right w:val="single" w:sz="2" w:space="0" w:color="auto"/>
            </w:tcBorders>
          </w:tcPr>
          <w:p w:rsidR="00916BC5" w:rsidRPr="00FD65BA" w:rsidRDefault="00916BC5" w:rsidP="003D5BD0">
            <w:pPr>
              <w:pStyle w:val="6"/>
              <w:tabs>
                <w:tab w:val="clear" w:pos="1152"/>
              </w:tabs>
              <w:spacing w:before="240" w:after="240"/>
              <w:jc w:val="left"/>
              <w:rPr>
                <w:b w:val="0"/>
                <w:sz w:val="24"/>
                <w:szCs w:val="24"/>
              </w:rPr>
            </w:pPr>
            <w:r w:rsidRPr="00FD65BA">
              <w:rPr>
                <w:b w:val="0"/>
                <w:sz w:val="24"/>
                <w:szCs w:val="24"/>
              </w:rPr>
              <w:t xml:space="preserve">Степень благоустройства населенных пунктов </w:t>
            </w:r>
          </w:p>
        </w:tc>
        <w:tc>
          <w:tcPr>
            <w:tcW w:w="2340" w:type="dxa"/>
            <w:tcBorders>
              <w:top w:val="single" w:sz="2" w:space="0" w:color="auto"/>
              <w:left w:val="single" w:sz="2" w:space="0" w:color="auto"/>
              <w:bottom w:val="single" w:sz="2" w:space="0" w:color="auto"/>
              <w:right w:val="single" w:sz="2" w:space="0" w:color="auto"/>
            </w:tcBorders>
          </w:tcPr>
          <w:p w:rsidR="00916BC5" w:rsidRPr="00FD65BA" w:rsidRDefault="00916BC5" w:rsidP="003D5BD0">
            <w:pPr>
              <w:jc w:val="center"/>
              <w:rPr>
                <w:bCs/>
                <w:color w:val="000000"/>
              </w:rPr>
            </w:pPr>
            <w:r w:rsidRPr="00FD65BA">
              <w:rPr>
                <w:bCs/>
                <w:color w:val="000000"/>
              </w:rPr>
              <w:t xml:space="preserve">Электропотребление, </w:t>
            </w:r>
          </w:p>
          <w:p w:rsidR="00916BC5" w:rsidRPr="00FD65BA" w:rsidRDefault="00916BC5" w:rsidP="003D5BD0">
            <w:pPr>
              <w:jc w:val="center"/>
              <w:rPr>
                <w:bCs/>
                <w:color w:val="000000"/>
              </w:rPr>
            </w:pPr>
            <w:r w:rsidRPr="00FD65BA">
              <w:rPr>
                <w:bCs/>
                <w:color w:val="000000"/>
              </w:rPr>
              <w:t>КВ в час /год на 1 человек</w:t>
            </w:r>
          </w:p>
        </w:tc>
        <w:tc>
          <w:tcPr>
            <w:tcW w:w="2363" w:type="dxa"/>
            <w:tcBorders>
              <w:top w:val="single" w:sz="2" w:space="0" w:color="auto"/>
              <w:left w:val="single" w:sz="2" w:space="0" w:color="auto"/>
              <w:bottom w:val="single" w:sz="2" w:space="0" w:color="auto"/>
              <w:right w:val="single" w:sz="2" w:space="0" w:color="auto"/>
            </w:tcBorders>
          </w:tcPr>
          <w:p w:rsidR="00916BC5" w:rsidRPr="00FD65BA" w:rsidRDefault="00916BC5" w:rsidP="003D5BD0">
            <w:pPr>
              <w:jc w:val="center"/>
              <w:rPr>
                <w:bCs/>
                <w:color w:val="000000"/>
              </w:rPr>
            </w:pPr>
            <w:r w:rsidRPr="00FD65BA">
              <w:rPr>
                <w:bCs/>
                <w:color w:val="000000"/>
              </w:rPr>
              <w:t xml:space="preserve">Использование максимума электрической нагрузки, </w:t>
            </w:r>
            <w:proofErr w:type="gramStart"/>
            <w:r w:rsidRPr="00FD65BA">
              <w:rPr>
                <w:bCs/>
                <w:color w:val="000000"/>
              </w:rPr>
              <w:t>ч</w:t>
            </w:r>
            <w:proofErr w:type="gramEnd"/>
            <w:r w:rsidRPr="00FD65BA">
              <w:rPr>
                <w:bCs/>
                <w:color w:val="000000"/>
              </w:rPr>
              <w:t xml:space="preserve">/год </w:t>
            </w:r>
          </w:p>
          <w:p w:rsidR="00916BC5" w:rsidRPr="00FD65BA" w:rsidRDefault="00916BC5" w:rsidP="003D5BD0">
            <w:pPr>
              <w:jc w:val="center"/>
              <w:rPr>
                <w:bCs/>
                <w:color w:val="000000"/>
              </w:rPr>
            </w:pPr>
          </w:p>
        </w:tc>
      </w:tr>
      <w:tr w:rsidR="00916BC5" w:rsidRPr="00FD65BA" w:rsidTr="003D5BD0">
        <w:tc>
          <w:tcPr>
            <w:tcW w:w="5220" w:type="dxa"/>
            <w:tcBorders>
              <w:top w:val="single" w:sz="2" w:space="0" w:color="auto"/>
              <w:left w:val="single" w:sz="2" w:space="0" w:color="auto"/>
              <w:bottom w:val="nil"/>
              <w:right w:val="single" w:sz="2" w:space="0" w:color="auto"/>
            </w:tcBorders>
          </w:tcPr>
          <w:p w:rsidR="00916BC5" w:rsidRPr="00FD65BA" w:rsidRDefault="00916BC5" w:rsidP="003D5BD0">
            <w:pPr>
              <w:rPr>
                <w:bCs/>
                <w:color w:val="000000"/>
              </w:rPr>
            </w:pPr>
            <w:r w:rsidRPr="00FD65BA">
              <w:rPr>
                <w:bCs/>
                <w:color w:val="000000"/>
              </w:rPr>
              <w:t>Города, не оборудованные стационарными электроплитами:</w:t>
            </w:r>
          </w:p>
          <w:p w:rsidR="00916BC5" w:rsidRPr="00FD65BA" w:rsidRDefault="00916BC5" w:rsidP="003D5BD0">
            <w:pPr>
              <w:rPr>
                <w:bCs/>
                <w:color w:val="000000"/>
              </w:rPr>
            </w:pPr>
          </w:p>
        </w:tc>
        <w:tc>
          <w:tcPr>
            <w:tcW w:w="2340" w:type="dxa"/>
            <w:tcBorders>
              <w:top w:val="single" w:sz="2" w:space="0" w:color="auto"/>
              <w:left w:val="single" w:sz="2" w:space="0" w:color="auto"/>
              <w:bottom w:val="nil"/>
              <w:right w:val="single" w:sz="2" w:space="0" w:color="auto"/>
            </w:tcBorders>
          </w:tcPr>
          <w:p w:rsidR="00916BC5" w:rsidRPr="00FD65BA" w:rsidRDefault="00916BC5" w:rsidP="003D5BD0">
            <w:pPr>
              <w:ind w:firstLine="225"/>
              <w:rPr>
                <w:bCs/>
                <w:color w:val="000000"/>
              </w:rPr>
            </w:pPr>
            <w:r w:rsidRPr="00FD65BA">
              <w:rPr>
                <w:bCs/>
                <w:color w:val="000000"/>
              </w:rPr>
              <w:t xml:space="preserve">  </w:t>
            </w:r>
          </w:p>
        </w:tc>
        <w:tc>
          <w:tcPr>
            <w:tcW w:w="2363" w:type="dxa"/>
            <w:tcBorders>
              <w:top w:val="single" w:sz="2" w:space="0" w:color="auto"/>
              <w:left w:val="single" w:sz="2" w:space="0" w:color="auto"/>
              <w:bottom w:val="nil"/>
              <w:right w:val="single" w:sz="2" w:space="0" w:color="auto"/>
            </w:tcBorders>
          </w:tcPr>
          <w:p w:rsidR="00916BC5" w:rsidRPr="00FD65BA" w:rsidRDefault="00916BC5" w:rsidP="003D5BD0">
            <w:pPr>
              <w:ind w:firstLine="225"/>
              <w:rPr>
                <w:bCs/>
                <w:color w:val="000000"/>
              </w:rPr>
            </w:pPr>
            <w:r w:rsidRPr="00FD65BA">
              <w:rPr>
                <w:bCs/>
                <w:color w:val="000000"/>
              </w:rPr>
              <w:t xml:space="preserve">  </w:t>
            </w:r>
          </w:p>
        </w:tc>
      </w:tr>
      <w:tr w:rsidR="00916BC5" w:rsidRPr="00FD65BA" w:rsidTr="003D5BD0">
        <w:tc>
          <w:tcPr>
            <w:tcW w:w="5220" w:type="dxa"/>
            <w:tcBorders>
              <w:top w:val="nil"/>
              <w:left w:val="single" w:sz="2" w:space="0" w:color="auto"/>
              <w:bottom w:val="nil"/>
              <w:right w:val="single" w:sz="2" w:space="0" w:color="auto"/>
            </w:tcBorders>
          </w:tcPr>
          <w:p w:rsidR="00916BC5" w:rsidRPr="00FD65BA" w:rsidRDefault="00916BC5" w:rsidP="003D5BD0">
            <w:pPr>
              <w:rPr>
                <w:bCs/>
                <w:color w:val="000000"/>
              </w:rPr>
            </w:pPr>
            <w:r w:rsidRPr="00FD65BA">
              <w:rPr>
                <w:bCs/>
                <w:color w:val="000000"/>
              </w:rPr>
              <w:t>без кондиционеров</w:t>
            </w:r>
          </w:p>
          <w:p w:rsidR="00916BC5" w:rsidRPr="00FD65BA" w:rsidRDefault="00916BC5" w:rsidP="003D5BD0">
            <w:pPr>
              <w:rPr>
                <w:bCs/>
                <w:color w:val="000000"/>
              </w:rPr>
            </w:pPr>
          </w:p>
        </w:tc>
        <w:tc>
          <w:tcPr>
            <w:tcW w:w="2340" w:type="dxa"/>
            <w:tcBorders>
              <w:top w:val="nil"/>
              <w:left w:val="single" w:sz="2" w:space="0" w:color="auto"/>
              <w:bottom w:val="nil"/>
              <w:right w:val="single" w:sz="2" w:space="0" w:color="auto"/>
            </w:tcBorders>
          </w:tcPr>
          <w:p w:rsidR="00916BC5" w:rsidRPr="00FD65BA" w:rsidRDefault="00916BC5" w:rsidP="003D5BD0">
            <w:pPr>
              <w:jc w:val="center"/>
              <w:rPr>
                <w:bCs/>
                <w:color w:val="000000"/>
              </w:rPr>
            </w:pPr>
            <w:r w:rsidRPr="00FD65BA">
              <w:rPr>
                <w:bCs/>
                <w:color w:val="000000"/>
              </w:rPr>
              <w:t>1700</w:t>
            </w:r>
          </w:p>
        </w:tc>
        <w:tc>
          <w:tcPr>
            <w:tcW w:w="2363" w:type="dxa"/>
            <w:tcBorders>
              <w:top w:val="nil"/>
              <w:left w:val="single" w:sz="2" w:space="0" w:color="auto"/>
              <w:bottom w:val="nil"/>
              <w:right w:val="single" w:sz="2" w:space="0" w:color="auto"/>
            </w:tcBorders>
          </w:tcPr>
          <w:p w:rsidR="00916BC5" w:rsidRPr="00FD65BA" w:rsidRDefault="00916BC5" w:rsidP="003D5BD0">
            <w:pPr>
              <w:jc w:val="center"/>
              <w:rPr>
                <w:bCs/>
                <w:color w:val="000000"/>
              </w:rPr>
            </w:pPr>
            <w:r w:rsidRPr="00FD65BA">
              <w:rPr>
                <w:bCs/>
                <w:color w:val="000000"/>
              </w:rPr>
              <w:t>5200</w:t>
            </w:r>
          </w:p>
        </w:tc>
      </w:tr>
      <w:tr w:rsidR="00916BC5" w:rsidRPr="00FD65BA" w:rsidTr="003D5BD0">
        <w:tc>
          <w:tcPr>
            <w:tcW w:w="5220" w:type="dxa"/>
            <w:tcBorders>
              <w:top w:val="nil"/>
              <w:left w:val="single" w:sz="2" w:space="0" w:color="auto"/>
              <w:bottom w:val="nil"/>
              <w:right w:val="single" w:sz="2" w:space="0" w:color="auto"/>
            </w:tcBorders>
          </w:tcPr>
          <w:p w:rsidR="00916BC5" w:rsidRPr="00FD65BA" w:rsidRDefault="00916BC5" w:rsidP="003D5BD0">
            <w:pPr>
              <w:rPr>
                <w:bCs/>
                <w:color w:val="000000"/>
              </w:rPr>
            </w:pPr>
            <w:r w:rsidRPr="00FD65BA">
              <w:rPr>
                <w:bCs/>
                <w:color w:val="000000"/>
              </w:rPr>
              <w:t xml:space="preserve">с кондиционерами </w:t>
            </w:r>
          </w:p>
          <w:p w:rsidR="00916BC5" w:rsidRPr="00FD65BA" w:rsidRDefault="00916BC5" w:rsidP="003D5BD0">
            <w:pPr>
              <w:rPr>
                <w:bCs/>
                <w:color w:val="000000"/>
              </w:rPr>
            </w:pPr>
          </w:p>
        </w:tc>
        <w:tc>
          <w:tcPr>
            <w:tcW w:w="2340" w:type="dxa"/>
            <w:tcBorders>
              <w:top w:val="nil"/>
              <w:left w:val="single" w:sz="2" w:space="0" w:color="auto"/>
              <w:bottom w:val="nil"/>
              <w:right w:val="single" w:sz="2" w:space="0" w:color="auto"/>
            </w:tcBorders>
          </w:tcPr>
          <w:p w:rsidR="00916BC5" w:rsidRPr="00FD65BA" w:rsidRDefault="00916BC5" w:rsidP="003D5BD0">
            <w:pPr>
              <w:jc w:val="center"/>
              <w:rPr>
                <w:bCs/>
                <w:color w:val="000000"/>
              </w:rPr>
            </w:pPr>
            <w:r w:rsidRPr="00FD65BA">
              <w:rPr>
                <w:bCs/>
                <w:color w:val="000000"/>
              </w:rPr>
              <w:t>2000</w:t>
            </w:r>
          </w:p>
        </w:tc>
        <w:tc>
          <w:tcPr>
            <w:tcW w:w="2363" w:type="dxa"/>
            <w:tcBorders>
              <w:top w:val="nil"/>
              <w:left w:val="single" w:sz="2" w:space="0" w:color="auto"/>
              <w:bottom w:val="nil"/>
              <w:right w:val="single" w:sz="2" w:space="0" w:color="auto"/>
            </w:tcBorders>
          </w:tcPr>
          <w:p w:rsidR="00916BC5" w:rsidRPr="00FD65BA" w:rsidRDefault="00916BC5" w:rsidP="003D5BD0">
            <w:pPr>
              <w:jc w:val="center"/>
              <w:rPr>
                <w:bCs/>
                <w:color w:val="000000"/>
              </w:rPr>
            </w:pPr>
            <w:r w:rsidRPr="00FD65BA">
              <w:rPr>
                <w:bCs/>
                <w:color w:val="000000"/>
              </w:rPr>
              <w:t>5700</w:t>
            </w:r>
          </w:p>
        </w:tc>
      </w:tr>
      <w:tr w:rsidR="00916BC5" w:rsidRPr="00FD65BA" w:rsidTr="003D5BD0">
        <w:tc>
          <w:tcPr>
            <w:tcW w:w="5220" w:type="dxa"/>
            <w:tcBorders>
              <w:top w:val="nil"/>
              <w:left w:val="single" w:sz="2" w:space="0" w:color="auto"/>
              <w:bottom w:val="nil"/>
              <w:right w:val="single" w:sz="2" w:space="0" w:color="auto"/>
            </w:tcBorders>
          </w:tcPr>
          <w:p w:rsidR="00916BC5" w:rsidRPr="00FD65BA" w:rsidRDefault="00916BC5" w:rsidP="003D5BD0">
            <w:pPr>
              <w:rPr>
                <w:bCs/>
                <w:color w:val="000000"/>
              </w:rPr>
            </w:pPr>
            <w:r w:rsidRPr="00FD65BA">
              <w:rPr>
                <w:bCs/>
                <w:color w:val="000000"/>
              </w:rPr>
              <w:t>Города, оборудованные стационарными электроплитами (</w:t>
            </w:r>
            <w:r w:rsidRPr="00FD65BA">
              <w:rPr>
                <w:bCs/>
              </w:rPr>
              <w:t>100</w:t>
            </w:r>
            <w:r w:rsidRPr="00FD65BA">
              <w:rPr>
                <w:bCs/>
                <w:color w:val="000000"/>
              </w:rPr>
              <w:t xml:space="preserve"> % охвата):</w:t>
            </w:r>
          </w:p>
          <w:p w:rsidR="00916BC5" w:rsidRPr="00FD65BA" w:rsidRDefault="00916BC5" w:rsidP="003D5BD0">
            <w:pPr>
              <w:rPr>
                <w:bCs/>
                <w:color w:val="000000"/>
              </w:rPr>
            </w:pPr>
          </w:p>
        </w:tc>
        <w:tc>
          <w:tcPr>
            <w:tcW w:w="2340" w:type="dxa"/>
            <w:tcBorders>
              <w:top w:val="nil"/>
              <w:left w:val="single" w:sz="2" w:space="0" w:color="auto"/>
              <w:bottom w:val="nil"/>
              <w:right w:val="single" w:sz="2" w:space="0" w:color="auto"/>
            </w:tcBorders>
          </w:tcPr>
          <w:p w:rsidR="00916BC5" w:rsidRPr="00FD65BA" w:rsidRDefault="00916BC5" w:rsidP="003D5BD0">
            <w:pPr>
              <w:jc w:val="center"/>
              <w:rPr>
                <w:bCs/>
                <w:color w:val="000000"/>
              </w:rPr>
            </w:pPr>
          </w:p>
        </w:tc>
        <w:tc>
          <w:tcPr>
            <w:tcW w:w="2363" w:type="dxa"/>
            <w:tcBorders>
              <w:top w:val="nil"/>
              <w:left w:val="single" w:sz="2" w:space="0" w:color="auto"/>
              <w:bottom w:val="nil"/>
              <w:right w:val="single" w:sz="2" w:space="0" w:color="auto"/>
            </w:tcBorders>
          </w:tcPr>
          <w:p w:rsidR="00916BC5" w:rsidRPr="00FD65BA" w:rsidRDefault="00916BC5" w:rsidP="003D5BD0">
            <w:pPr>
              <w:jc w:val="center"/>
              <w:rPr>
                <w:bCs/>
                <w:color w:val="000000"/>
              </w:rPr>
            </w:pPr>
          </w:p>
        </w:tc>
      </w:tr>
      <w:tr w:rsidR="00916BC5" w:rsidRPr="00FD65BA" w:rsidTr="003D5BD0">
        <w:tc>
          <w:tcPr>
            <w:tcW w:w="5220" w:type="dxa"/>
            <w:tcBorders>
              <w:top w:val="nil"/>
              <w:left w:val="single" w:sz="2" w:space="0" w:color="auto"/>
              <w:bottom w:val="nil"/>
              <w:right w:val="single" w:sz="2" w:space="0" w:color="auto"/>
            </w:tcBorders>
          </w:tcPr>
          <w:p w:rsidR="00916BC5" w:rsidRPr="00FD65BA" w:rsidRDefault="00916BC5" w:rsidP="003D5BD0">
            <w:pPr>
              <w:rPr>
                <w:bCs/>
                <w:color w:val="000000"/>
              </w:rPr>
            </w:pPr>
            <w:r w:rsidRPr="00FD65BA">
              <w:rPr>
                <w:bCs/>
                <w:color w:val="000000"/>
              </w:rPr>
              <w:lastRenderedPageBreak/>
              <w:t>без кондиционеров</w:t>
            </w:r>
          </w:p>
          <w:p w:rsidR="00916BC5" w:rsidRPr="00FD65BA" w:rsidRDefault="00916BC5" w:rsidP="003D5BD0">
            <w:pPr>
              <w:rPr>
                <w:bCs/>
                <w:color w:val="000000"/>
              </w:rPr>
            </w:pPr>
          </w:p>
        </w:tc>
        <w:tc>
          <w:tcPr>
            <w:tcW w:w="2340" w:type="dxa"/>
            <w:tcBorders>
              <w:top w:val="nil"/>
              <w:left w:val="single" w:sz="2" w:space="0" w:color="auto"/>
              <w:bottom w:val="nil"/>
              <w:right w:val="single" w:sz="2" w:space="0" w:color="auto"/>
            </w:tcBorders>
          </w:tcPr>
          <w:p w:rsidR="00916BC5" w:rsidRPr="00FD65BA" w:rsidRDefault="00916BC5" w:rsidP="003D5BD0">
            <w:pPr>
              <w:jc w:val="center"/>
              <w:rPr>
                <w:bCs/>
                <w:color w:val="000000"/>
              </w:rPr>
            </w:pPr>
            <w:r w:rsidRPr="00FD65BA">
              <w:rPr>
                <w:bCs/>
                <w:color w:val="000000"/>
              </w:rPr>
              <w:t>2100</w:t>
            </w:r>
          </w:p>
        </w:tc>
        <w:tc>
          <w:tcPr>
            <w:tcW w:w="2363" w:type="dxa"/>
            <w:tcBorders>
              <w:top w:val="nil"/>
              <w:left w:val="single" w:sz="2" w:space="0" w:color="auto"/>
              <w:bottom w:val="nil"/>
              <w:right w:val="single" w:sz="2" w:space="0" w:color="auto"/>
            </w:tcBorders>
          </w:tcPr>
          <w:p w:rsidR="00916BC5" w:rsidRPr="00FD65BA" w:rsidRDefault="00916BC5" w:rsidP="003D5BD0">
            <w:pPr>
              <w:jc w:val="center"/>
              <w:rPr>
                <w:bCs/>
                <w:color w:val="000000"/>
              </w:rPr>
            </w:pPr>
            <w:r w:rsidRPr="00FD65BA">
              <w:rPr>
                <w:bCs/>
                <w:color w:val="000000"/>
              </w:rPr>
              <w:t>5300</w:t>
            </w:r>
          </w:p>
        </w:tc>
      </w:tr>
      <w:tr w:rsidR="00916BC5" w:rsidRPr="00FD65BA" w:rsidTr="003D5BD0">
        <w:tc>
          <w:tcPr>
            <w:tcW w:w="5220" w:type="dxa"/>
            <w:tcBorders>
              <w:top w:val="nil"/>
              <w:left w:val="single" w:sz="2" w:space="0" w:color="auto"/>
              <w:bottom w:val="nil"/>
              <w:right w:val="single" w:sz="2" w:space="0" w:color="auto"/>
            </w:tcBorders>
          </w:tcPr>
          <w:p w:rsidR="00916BC5" w:rsidRPr="00FD65BA" w:rsidRDefault="00916BC5" w:rsidP="003D5BD0">
            <w:pPr>
              <w:rPr>
                <w:bCs/>
                <w:color w:val="000000"/>
              </w:rPr>
            </w:pPr>
            <w:r w:rsidRPr="00FD65BA">
              <w:rPr>
                <w:bCs/>
                <w:color w:val="000000"/>
              </w:rPr>
              <w:t xml:space="preserve">с кондиционерами </w:t>
            </w:r>
          </w:p>
          <w:p w:rsidR="00916BC5" w:rsidRPr="00FD65BA" w:rsidRDefault="00916BC5" w:rsidP="003D5BD0">
            <w:pPr>
              <w:rPr>
                <w:bCs/>
                <w:color w:val="000000"/>
              </w:rPr>
            </w:pPr>
          </w:p>
        </w:tc>
        <w:tc>
          <w:tcPr>
            <w:tcW w:w="2340" w:type="dxa"/>
            <w:tcBorders>
              <w:top w:val="nil"/>
              <w:left w:val="single" w:sz="2" w:space="0" w:color="auto"/>
              <w:bottom w:val="nil"/>
              <w:right w:val="single" w:sz="2" w:space="0" w:color="auto"/>
            </w:tcBorders>
          </w:tcPr>
          <w:p w:rsidR="00916BC5" w:rsidRPr="00FD65BA" w:rsidRDefault="00916BC5" w:rsidP="003D5BD0">
            <w:pPr>
              <w:jc w:val="center"/>
              <w:rPr>
                <w:bCs/>
                <w:color w:val="000000"/>
              </w:rPr>
            </w:pPr>
            <w:r w:rsidRPr="00FD65BA">
              <w:rPr>
                <w:bCs/>
                <w:color w:val="000000"/>
              </w:rPr>
              <w:t>2400</w:t>
            </w:r>
          </w:p>
        </w:tc>
        <w:tc>
          <w:tcPr>
            <w:tcW w:w="2363" w:type="dxa"/>
            <w:tcBorders>
              <w:top w:val="nil"/>
              <w:left w:val="single" w:sz="2" w:space="0" w:color="auto"/>
              <w:bottom w:val="nil"/>
              <w:right w:val="single" w:sz="2" w:space="0" w:color="auto"/>
            </w:tcBorders>
          </w:tcPr>
          <w:p w:rsidR="00916BC5" w:rsidRPr="00FD65BA" w:rsidRDefault="00916BC5" w:rsidP="003D5BD0">
            <w:pPr>
              <w:jc w:val="center"/>
              <w:rPr>
                <w:bCs/>
                <w:color w:val="000000"/>
              </w:rPr>
            </w:pPr>
            <w:r w:rsidRPr="00FD65BA">
              <w:rPr>
                <w:bCs/>
                <w:color w:val="000000"/>
              </w:rPr>
              <w:t>5800</w:t>
            </w:r>
          </w:p>
        </w:tc>
      </w:tr>
      <w:tr w:rsidR="00916BC5" w:rsidRPr="00FD65BA" w:rsidTr="003D5BD0">
        <w:tc>
          <w:tcPr>
            <w:tcW w:w="5220" w:type="dxa"/>
            <w:tcBorders>
              <w:top w:val="nil"/>
              <w:left w:val="single" w:sz="2" w:space="0" w:color="auto"/>
              <w:bottom w:val="nil"/>
              <w:right w:val="single" w:sz="2" w:space="0" w:color="auto"/>
            </w:tcBorders>
          </w:tcPr>
          <w:p w:rsidR="00916BC5" w:rsidRPr="00FD65BA" w:rsidRDefault="00916BC5" w:rsidP="003D5BD0">
            <w:pPr>
              <w:rPr>
                <w:bCs/>
                <w:color w:val="000000"/>
              </w:rPr>
            </w:pPr>
            <w:r w:rsidRPr="00FD65BA">
              <w:rPr>
                <w:bCs/>
                <w:color w:val="000000"/>
              </w:rPr>
              <w:t>Поселки и сельские поселения (без кондиционеров):</w:t>
            </w:r>
          </w:p>
          <w:p w:rsidR="00916BC5" w:rsidRPr="00FD65BA" w:rsidRDefault="00916BC5" w:rsidP="003D5BD0">
            <w:pPr>
              <w:rPr>
                <w:bCs/>
                <w:color w:val="000000"/>
              </w:rPr>
            </w:pPr>
          </w:p>
        </w:tc>
        <w:tc>
          <w:tcPr>
            <w:tcW w:w="2340" w:type="dxa"/>
            <w:tcBorders>
              <w:top w:val="nil"/>
              <w:left w:val="single" w:sz="2" w:space="0" w:color="auto"/>
              <w:bottom w:val="nil"/>
              <w:right w:val="single" w:sz="2" w:space="0" w:color="auto"/>
            </w:tcBorders>
          </w:tcPr>
          <w:p w:rsidR="00916BC5" w:rsidRPr="00FD65BA" w:rsidRDefault="00916BC5" w:rsidP="003D5BD0">
            <w:pPr>
              <w:jc w:val="center"/>
              <w:rPr>
                <w:bCs/>
                <w:color w:val="000000"/>
              </w:rPr>
            </w:pPr>
          </w:p>
        </w:tc>
        <w:tc>
          <w:tcPr>
            <w:tcW w:w="2363" w:type="dxa"/>
            <w:tcBorders>
              <w:top w:val="nil"/>
              <w:left w:val="single" w:sz="2" w:space="0" w:color="auto"/>
              <w:bottom w:val="nil"/>
              <w:right w:val="single" w:sz="2" w:space="0" w:color="auto"/>
            </w:tcBorders>
          </w:tcPr>
          <w:p w:rsidR="00916BC5" w:rsidRPr="00FD65BA" w:rsidRDefault="00916BC5" w:rsidP="003D5BD0">
            <w:pPr>
              <w:jc w:val="center"/>
              <w:rPr>
                <w:bCs/>
                <w:color w:val="000000"/>
              </w:rPr>
            </w:pPr>
          </w:p>
        </w:tc>
      </w:tr>
      <w:tr w:rsidR="00916BC5" w:rsidRPr="00FD65BA" w:rsidTr="003D5BD0">
        <w:tc>
          <w:tcPr>
            <w:tcW w:w="5220" w:type="dxa"/>
            <w:tcBorders>
              <w:top w:val="nil"/>
              <w:left w:val="single" w:sz="2" w:space="0" w:color="auto"/>
              <w:bottom w:val="nil"/>
              <w:right w:val="single" w:sz="2" w:space="0" w:color="auto"/>
            </w:tcBorders>
          </w:tcPr>
          <w:p w:rsidR="00916BC5" w:rsidRPr="00FD65BA" w:rsidRDefault="00916BC5" w:rsidP="003D5BD0">
            <w:pPr>
              <w:rPr>
                <w:bCs/>
                <w:color w:val="000000"/>
              </w:rPr>
            </w:pPr>
            <w:r w:rsidRPr="00FD65BA">
              <w:rPr>
                <w:bCs/>
                <w:color w:val="000000"/>
              </w:rPr>
              <w:t xml:space="preserve">не </w:t>
            </w:r>
            <w:proofErr w:type="gramStart"/>
            <w:r w:rsidRPr="00FD65BA">
              <w:rPr>
                <w:bCs/>
                <w:color w:val="000000"/>
              </w:rPr>
              <w:t>оборудованные</w:t>
            </w:r>
            <w:proofErr w:type="gramEnd"/>
            <w:r w:rsidRPr="00FD65BA">
              <w:rPr>
                <w:bCs/>
                <w:color w:val="000000"/>
              </w:rPr>
              <w:t xml:space="preserve"> стационарными электроплитами </w:t>
            </w:r>
          </w:p>
          <w:p w:rsidR="00916BC5" w:rsidRPr="00FD65BA" w:rsidRDefault="00916BC5" w:rsidP="003D5BD0">
            <w:pPr>
              <w:rPr>
                <w:bCs/>
                <w:color w:val="000000"/>
              </w:rPr>
            </w:pPr>
          </w:p>
        </w:tc>
        <w:tc>
          <w:tcPr>
            <w:tcW w:w="2340" w:type="dxa"/>
            <w:tcBorders>
              <w:top w:val="nil"/>
              <w:left w:val="single" w:sz="2" w:space="0" w:color="auto"/>
              <w:bottom w:val="nil"/>
              <w:right w:val="single" w:sz="2" w:space="0" w:color="auto"/>
            </w:tcBorders>
          </w:tcPr>
          <w:p w:rsidR="00916BC5" w:rsidRPr="00FD65BA" w:rsidRDefault="00916BC5" w:rsidP="003D5BD0">
            <w:pPr>
              <w:jc w:val="center"/>
              <w:rPr>
                <w:bCs/>
                <w:color w:val="000000"/>
              </w:rPr>
            </w:pPr>
            <w:r w:rsidRPr="00FD65BA">
              <w:rPr>
                <w:bCs/>
                <w:color w:val="000000"/>
              </w:rPr>
              <w:t>950</w:t>
            </w:r>
          </w:p>
        </w:tc>
        <w:tc>
          <w:tcPr>
            <w:tcW w:w="2363" w:type="dxa"/>
            <w:tcBorders>
              <w:top w:val="nil"/>
              <w:left w:val="single" w:sz="2" w:space="0" w:color="auto"/>
              <w:bottom w:val="nil"/>
              <w:right w:val="single" w:sz="2" w:space="0" w:color="auto"/>
            </w:tcBorders>
          </w:tcPr>
          <w:p w:rsidR="00916BC5" w:rsidRPr="00FD65BA" w:rsidRDefault="00916BC5" w:rsidP="003D5BD0">
            <w:pPr>
              <w:jc w:val="center"/>
              <w:rPr>
                <w:bCs/>
                <w:color w:val="000000"/>
              </w:rPr>
            </w:pPr>
            <w:r w:rsidRPr="00FD65BA">
              <w:rPr>
                <w:bCs/>
                <w:color w:val="000000"/>
              </w:rPr>
              <w:t>4100</w:t>
            </w:r>
          </w:p>
        </w:tc>
      </w:tr>
      <w:tr w:rsidR="00916BC5" w:rsidRPr="00FD65BA" w:rsidTr="003D5BD0">
        <w:tc>
          <w:tcPr>
            <w:tcW w:w="5220" w:type="dxa"/>
            <w:tcBorders>
              <w:top w:val="nil"/>
              <w:left w:val="single" w:sz="2" w:space="0" w:color="auto"/>
              <w:bottom w:val="single" w:sz="2" w:space="0" w:color="auto"/>
              <w:right w:val="single" w:sz="2" w:space="0" w:color="auto"/>
            </w:tcBorders>
          </w:tcPr>
          <w:p w:rsidR="00916BC5" w:rsidRPr="00FD65BA" w:rsidRDefault="00916BC5" w:rsidP="003D5BD0">
            <w:pPr>
              <w:rPr>
                <w:bCs/>
                <w:color w:val="000000"/>
              </w:rPr>
            </w:pPr>
            <w:proofErr w:type="gramStart"/>
            <w:r w:rsidRPr="00FD65BA">
              <w:rPr>
                <w:bCs/>
                <w:color w:val="000000"/>
              </w:rPr>
              <w:t>оборудованные</w:t>
            </w:r>
            <w:proofErr w:type="gramEnd"/>
            <w:r w:rsidRPr="00FD65BA">
              <w:rPr>
                <w:bCs/>
                <w:color w:val="000000"/>
              </w:rPr>
              <w:t xml:space="preserve"> стационарными электроплитами (100% охвата)</w:t>
            </w:r>
          </w:p>
          <w:p w:rsidR="00916BC5" w:rsidRPr="00FD65BA" w:rsidRDefault="00916BC5" w:rsidP="003D5BD0">
            <w:pPr>
              <w:rPr>
                <w:bCs/>
                <w:color w:val="000000"/>
              </w:rPr>
            </w:pPr>
          </w:p>
        </w:tc>
        <w:tc>
          <w:tcPr>
            <w:tcW w:w="2340" w:type="dxa"/>
            <w:tcBorders>
              <w:top w:val="nil"/>
              <w:left w:val="single" w:sz="2" w:space="0" w:color="auto"/>
              <w:bottom w:val="single" w:sz="2" w:space="0" w:color="auto"/>
              <w:right w:val="single" w:sz="2" w:space="0" w:color="auto"/>
            </w:tcBorders>
          </w:tcPr>
          <w:p w:rsidR="00916BC5" w:rsidRPr="00FD65BA" w:rsidRDefault="00916BC5" w:rsidP="003D5BD0">
            <w:pPr>
              <w:jc w:val="center"/>
              <w:rPr>
                <w:bCs/>
                <w:color w:val="000000"/>
              </w:rPr>
            </w:pPr>
            <w:r w:rsidRPr="00FD65BA">
              <w:rPr>
                <w:bCs/>
                <w:color w:val="000000"/>
              </w:rPr>
              <w:t>1350</w:t>
            </w:r>
          </w:p>
        </w:tc>
        <w:tc>
          <w:tcPr>
            <w:tcW w:w="2363" w:type="dxa"/>
            <w:tcBorders>
              <w:top w:val="nil"/>
              <w:left w:val="single" w:sz="2" w:space="0" w:color="auto"/>
              <w:bottom w:val="single" w:sz="2" w:space="0" w:color="auto"/>
              <w:right w:val="single" w:sz="2" w:space="0" w:color="auto"/>
            </w:tcBorders>
          </w:tcPr>
          <w:p w:rsidR="00916BC5" w:rsidRPr="00FD65BA" w:rsidRDefault="00916BC5" w:rsidP="003D5BD0">
            <w:pPr>
              <w:jc w:val="center"/>
              <w:rPr>
                <w:bCs/>
                <w:color w:val="000000"/>
              </w:rPr>
            </w:pPr>
            <w:r w:rsidRPr="00FD65BA">
              <w:rPr>
                <w:bCs/>
                <w:color w:val="000000"/>
              </w:rPr>
              <w:t>4400</w:t>
            </w:r>
          </w:p>
        </w:tc>
      </w:tr>
      <w:tr w:rsidR="00916BC5" w:rsidRPr="00FD65BA" w:rsidTr="003D5BD0">
        <w:tc>
          <w:tcPr>
            <w:tcW w:w="9923" w:type="dxa"/>
            <w:gridSpan w:val="3"/>
            <w:tcBorders>
              <w:top w:val="nil"/>
              <w:left w:val="single" w:sz="2" w:space="0" w:color="auto"/>
              <w:bottom w:val="nil"/>
              <w:right w:val="single" w:sz="2" w:space="0" w:color="auto"/>
            </w:tcBorders>
          </w:tcPr>
          <w:p w:rsidR="00916BC5" w:rsidRPr="00FD65BA" w:rsidRDefault="00916BC5" w:rsidP="003D5BD0">
            <w:pPr>
              <w:jc w:val="both"/>
              <w:rPr>
                <w:bCs/>
                <w:color w:val="000000"/>
              </w:rPr>
            </w:pPr>
            <w:r w:rsidRPr="00FD65BA">
              <w:rPr>
                <w:bCs/>
                <w:color w:val="000000"/>
              </w:rPr>
              <w:t>Примечание: 1. Укрупненные показатели электропотребления приводятся для больших городов. Их следует принимать с коэффициентами для групп городов:</w:t>
            </w:r>
          </w:p>
          <w:p w:rsidR="00916BC5" w:rsidRPr="00FD65BA" w:rsidRDefault="00916BC5" w:rsidP="003D5BD0">
            <w:pPr>
              <w:jc w:val="both"/>
              <w:rPr>
                <w:bCs/>
                <w:color w:val="000000"/>
              </w:rPr>
            </w:pPr>
            <w:r w:rsidRPr="00FD65BA">
              <w:rPr>
                <w:bCs/>
                <w:color w:val="000000"/>
              </w:rPr>
              <w:t xml:space="preserve">крупнейших             1,2 </w:t>
            </w:r>
          </w:p>
          <w:p w:rsidR="00916BC5" w:rsidRPr="00FD65BA" w:rsidRDefault="00916BC5" w:rsidP="003D5BD0">
            <w:pPr>
              <w:jc w:val="both"/>
              <w:rPr>
                <w:bCs/>
                <w:color w:val="000000"/>
              </w:rPr>
            </w:pPr>
            <w:r w:rsidRPr="00FD65BA">
              <w:rPr>
                <w:bCs/>
                <w:color w:val="000000"/>
              </w:rPr>
              <w:t xml:space="preserve">крупных                  </w:t>
            </w:r>
            <w:r>
              <w:rPr>
                <w:bCs/>
                <w:color w:val="000000"/>
              </w:rPr>
              <w:t xml:space="preserve"> </w:t>
            </w:r>
            <w:r w:rsidRPr="00FD65BA">
              <w:rPr>
                <w:bCs/>
                <w:color w:val="000000"/>
              </w:rPr>
              <w:t xml:space="preserve">1,1 </w:t>
            </w:r>
          </w:p>
          <w:p w:rsidR="00916BC5" w:rsidRPr="00FD65BA" w:rsidRDefault="00916BC5" w:rsidP="003D5BD0">
            <w:pPr>
              <w:jc w:val="both"/>
              <w:rPr>
                <w:bCs/>
                <w:color w:val="000000"/>
              </w:rPr>
            </w:pPr>
            <w:r w:rsidRPr="00FD65BA">
              <w:rPr>
                <w:bCs/>
                <w:color w:val="000000"/>
              </w:rPr>
              <w:t xml:space="preserve">средних                  </w:t>
            </w:r>
            <w:r>
              <w:rPr>
                <w:bCs/>
                <w:color w:val="000000"/>
              </w:rPr>
              <w:t xml:space="preserve">  </w:t>
            </w:r>
            <w:r w:rsidRPr="00FD65BA">
              <w:rPr>
                <w:bCs/>
                <w:color w:val="000000"/>
              </w:rPr>
              <w:t xml:space="preserve"> 0,9 </w:t>
            </w:r>
          </w:p>
          <w:p w:rsidR="00916BC5" w:rsidRPr="00FD65BA" w:rsidRDefault="00916BC5" w:rsidP="003D5BD0">
            <w:pPr>
              <w:jc w:val="both"/>
              <w:rPr>
                <w:bCs/>
                <w:color w:val="000000"/>
              </w:rPr>
            </w:pPr>
            <w:r w:rsidRPr="00FD65BA">
              <w:rPr>
                <w:bCs/>
                <w:color w:val="000000"/>
              </w:rPr>
              <w:t xml:space="preserve">малых                     </w:t>
            </w:r>
            <w:r>
              <w:rPr>
                <w:bCs/>
                <w:color w:val="000000"/>
              </w:rPr>
              <w:t xml:space="preserve">  </w:t>
            </w:r>
            <w:r w:rsidRPr="00FD65BA">
              <w:rPr>
                <w:bCs/>
                <w:color w:val="000000"/>
              </w:rPr>
              <w:t xml:space="preserve"> 0,8 </w:t>
            </w:r>
          </w:p>
          <w:p w:rsidR="00916BC5" w:rsidRPr="00FD65BA" w:rsidRDefault="00916BC5" w:rsidP="003D5BD0">
            <w:pPr>
              <w:jc w:val="both"/>
              <w:rPr>
                <w:bCs/>
                <w:color w:val="000000"/>
              </w:rPr>
            </w:pPr>
            <w:r w:rsidRPr="00FD65BA">
              <w:rPr>
                <w:bCs/>
                <w:color w:val="00000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916BC5" w:rsidRPr="00FD65BA" w:rsidRDefault="00916BC5" w:rsidP="003D5BD0">
            <w:pPr>
              <w:jc w:val="both"/>
              <w:rPr>
                <w:bCs/>
                <w:color w:val="000000"/>
              </w:rPr>
            </w:pPr>
            <w:r w:rsidRPr="00FD65BA">
              <w:rPr>
                <w:bCs/>
                <w:color w:val="000000"/>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r w:rsidRPr="00FD65BA">
              <w:rPr>
                <w:bCs/>
              </w:rPr>
              <w:t>СП 54.13330</w:t>
            </w:r>
            <w:r w:rsidRPr="00FD65BA">
              <w:rPr>
                <w:shd w:val="clear" w:color="auto" w:fill="FFFFFF"/>
              </w:rPr>
              <w:t xml:space="preserve">.2016 Здания жилые многоквартирные. Актуализированная редакция </w:t>
            </w:r>
            <w:proofErr w:type="spellStart"/>
            <w:r w:rsidRPr="00FD65BA">
              <w:rPr>
                <w:shd w:val="clear" w:color="auto" w:fill="FFFFFF"/>
              </w:rPr>
              <w:t>СНиП</w:t>
            </w:r>
            <w:proofErr w:type="spellEnd"/>
            <w:r w:rsidRPr="00FD65BA">
              <w:rPr>
                <w:shd w:val="clear" w:color="auto" w:fill="FFFFFF"/>
              </w:rPr>
              <w:t xml:space="preserve"> 31-01-03.</w:t>
            </w:r>
          </w:p>
        </w:tc>
      </w:tr>
      <w:tr w:rsidR="00916BC5" w:rsidRPr="00FD65BA" w:rsidTr="003D5BD0">
        <w:trPr>
          <w:trHeight w:val="80"/>
        </w:trPr>
        <w:tc>
          <w:tcPr>
            <w:tcW w:w="9923" w:type="dxa"/>
            <w:gridSpan w:val="3"/>
            <w:tcBorders>
              <w:top w:val="nil"/>
              <w:left w:val="single" w:sz="2" w:space="0" w:color="auto"/>
              <w:bottom w:val="single" w:sz="2" w:space="0" w:color="auto"/>
              <w:right w:val="single" w:sz="2" w:space="0" w:color="auto"/>
            </w:tcBorders>
          </w:tcPr>
          <w:p w:rsidR="00916BC5" w:rsidRPr="00FD65BA" w:rsidRDefault="00916BC5" w:rsidP="003D5BD0">
            <w:pPr>
              <w:jc w:val="both"/>
              <w:rPr>
                <w:b/>
                <w:bCs/>
                <w:color w:val="000000"/>
              </w:rPr>
            </w:pPr>
          </w:p>
        </w:tc>
      </w:tr>
    </w:tbl>
    <w:p w:rsidR="00916BC5" w:rsidRPr="00FD65BA" w:rsidRDefault="00916BC5" w:rsidP="00916BC5">
      <w:pPr>
        <w:autoSpaceDE w:val="0"/>
        <w:autoSpaceDN w:val="0"/>
        <w:adjustRightInd w:val="0"/>
        <w:spacing w:before="240"/>
        <w:ind w:firstLine="567"/>
        <w:jc w:val="both"/>
        <w:rPr>
          <w:color w:val="000000"/>
        </w:rPr>
      </w:pPr>
      <w:r w:rsidRPr="00FD65BA">
        <w:rPr>
          <w:color w:val="000000"/>
        </w:rPr>
        <w:t>107. 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916BC5" w:rsidRPr="00FD65BA" w:rsidRDefault="00916BC5" w:rsidP="00916BC5">
      <w:pPr>
        <w:autoSpaceDE w:val="0"/>
        <w:autoSpaceDN w:val="0"/>
        <w:adjustRightInd w:val="0"/>
        <w:ind w:firstLine="567"/>
        <w:jc w:val="both"/>
        <w:rPr>
          <w:color w:val="000000"/>
        </w:rPr>
      </w:pPr>
      <w:r w:rsidRPr="00FD65BA">
        <w:rPr>
          <w:color w:val="000000"/>
        </w:rPr>
        <w:t>Электроснабжение городов, как правило, должно осуществляться не менее чем от двух независимых источников электроэнергии.</w:t>
      </w:r>
    </w:p>
    <w:p w:rsidR="00916BC5" w:rsidRPr="00FD65BA" w:rsidRDefault="00916BC5" w:rsidP="00916BC5">
      <w:pPr>
        <w:autoSpaceDE w:val="0"/>
        <w:autoSpaceDN w:val="0"/>
        <w:adjustRightInd w:val="0"/>
        <w:ind w:firstLine="567"/>
        <w:jc w:val="both"/>
      </w:pPr>
      <w:r w:rsidRPr="00FD65BA">
        <w:t>108. Воздушные линии электропередачи (</w:t>
      </w:r>
      <w:proofErr w:type="gramStart"/>
      <w:r w:rsidRPr="00FD65BA">
        <w:t>ВЛ</w:t>
      </w:r>
      <w:proofErr w:type="gramEnd"/>
      <w:r w:rsidRPr="00FD65BA">
        <w:t>) напряжением 110 кВ и выше допускается размещать только за пределами жилых и общественно-деловых зон.</w:t>
      </w:r>
    </w:p>
    <w:p w:rsidR="00916BC5" w:rsidRPr="00FD65BA" w:rsidRDefault="00916BC5" w:rsidP="00916BC5">
      <w:pPr>
        <w:autoSpaceDE w:val="0"/>
        <w:autoSpaceDN w:val="0"/>
        <w:adjustRightInd w:val="0"/>
        <w:ind w:firstLine="567"/>
        <w:jc w:val="both"/>
      </w:pPr>
      <w:r w:rsidRPr="00FD65BA">
        <w:t>Транзитные линии электропередачи напряжением до 220 кВ и выше не допускается размещать в пределах границ населенных пунктов,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916BC5" w:rsidRPr="00FD65BA" w:rsidRDefault="00916BC5" w:rsidP="00916BC5">
      <w:pPr>
        <w:autoSpaceDE w:val="0"/>
        <w:autoSpaceDN w:val="0"/>
        <w:adjustRightInd w:val="0"/>
        <w:ind w:firstLine="567"/>
        <w:jc w:val="both"/>
      </w:pPr>
      <w:r w:rsidRPr="00FD65BA">
        <w:t>109.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916BC5" w:rsidRPr="00FD65BA" w:rsidRDefault="00916BC5" w:rsidP="00916BC5">
      <w:pPr>
        <w:autoSpaceDE w:val="0"/>
        <w:autoSpaceDN w:val="0"/>
        <w:adjustRightInd w:val="0"/>
        <w:ind w:firstLine="567"/>
        <w:jc w:val="both"/>
      </w:pPr>
      <w:r w:rsidRPr="00FD65BA">
        <w:t xml:space="preserve">110. </w:t>
      </w:r>
      <w:r w:rsidRPr="00FD65BA">
        <w:rPr>
          <w:spacing w:val="2"/>
          <w:shd w:val="clear" w:color="auto" w:fill="FFFFFF"/>
        </w:rPr>
        <w:t xml:space="preserve">При реконструкции городов следует предусматривать вынос существующих </w:t>
      </w:r>
      <w:proofErr w:type="gramStart"/>
      <w:r w:rsidRPr="00FD65BA">
        <w:rPr>
          <w:spacing w:val="2"/>
          <w:shd w:val="clear" w:color="auto" w:fill="FFFFFF"/>
        </w:rPr>
        <w:t>ВЛ</w:t>
      </w:r>
      <w:proofErr w:type="gramEnd"/>
      <w:r w:rsidRPr="00FD65BA">
        <w:rPr>
          <w:spacing w:val="2"/>
          <w:shd w:val="clear" w:color="auto" w:fill="FFFFFF"/>
        </w:rPr>
        <w:t xml:space="preserve"> напряжением 35-110 кВ и выше за пределы жилых и общественно-деловых зон или замену ВЛ кабельными.</w:t>
      </w:r>
    </w:p>
    <w:p w:rsidR="00916BC5" w:rsidRPr="00FD65BA" w:rsidRDefault="00916BC5" w:rsidP="00916BC5">
      <w:pPr>
        <w:autoSpaceDE w:val="0"/>
        <w:autoSpaceDN w:val="0"/>
        <w:adjustRightInd w:val="0"/>
        <w:ind w:firstLine="567"/>
        <w:jc w:val="both"/>
      </w:pPr>
      <w:r w:rsidRPr="00FD65BA">
        <w:t>111. Во всех территориальных зонах городов и других населенных пунктов при застройке зданиями в 4 этажа и выше электрические сети напряжением до 20 кВ и выше (на территории курортных зон сети всех напряжений) следует предусматривать кабельными линиями.</w:t>
      </w:r>
    </w:p>
    <w:p w:rsidR="00916BC5" w:rsidRPr="00FD65BA" w:rsidRDefault="00916BC5" w:rsidP="00916BC5">
      <w:pPr>
        <w:autoSpaceDE w:val="0"/>
        <w:autoSpaceDN w:val="0"/>
        <w:adjustRightInd w:val="0"/>
        <w:ind w:firstLine="567"/>
        <w:jc w:val="both"/>
      </w:pPr>
      <w:r w:rsidRPr="00FD65BA">
        <w:t xml:space="preserve">112. 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w:t>
      </w:r>
      <w:r w:rsidRPr="00FD65BA">
        <w:lastRenderedPageBreak/>
        <w:t>каждого до 1000 кВ расстояние от них до окон жилых домов и общественных зданий следует принимать с учетом допустимых уровней шума и вибрации, но не менее 10 м.</w:t>
      </w:r>
    </w:p>
    <w:p w:rsidR="00916BC5" w:rsidRPr="007239D7" w:rsidRDefault="00916BC5" w:rsidP="00916BC5">
      <w:pPr>
        <w:spacing w:before="240" w:after="240"/>
        <w:jc w:val="center"/>
        <w:rPr>
          <w:b/>
        </w:rPr>
      </w:pPr>
      <w:r>
        <w:rPr>
          <w:b/>
        </w:rPr>
        <w:t xml:space="preserve">Местные </w:t>
      </w:r>
      <w:r w:rsidRPr="007239D7">
        <w:rPr>
          <w:b/>
        </w:rPr>
        <w:t>Нормативы обеспеченности жителей объектами связи</w:t>
      </w:r>
    </w:p>
    <w:p w:rsidR="00916BC5" w:rsidRPr="00FD65BA" w:rsidRDefault="00916BC5" w:rsidP="00916BC5">
      <w:pPr>
        <w:autoSpaceDE w:val="0"/>
        <w:autoSpaceDN w:val="0"/>
        <w:adjustRightInd w:val="0"/>
        <w:spacing w:before="240"/>
        <w:ind w:firstLine="567"/>
        <w:jc w:val="both"/>
      </w:pPr>
      <w:r w:rsidRPr="00FD65BA">
        <w:t xml:space="preserve">113. Расчет обеспеченности жителей объектами связи следует осуществлять в соответствии с требованием  СП 42.13330 Градостроительство. Планировка и застройка городских и сельских населенных пунктов. Актуализированная редакция </w:t>
      </w:r>
      <w:proofErr w:type="spellStart"/>
      <w:r w:rsidRPr="00FD65BA">
        <w:t>СНиП</w:t>
      </w:r>
      <w:proofErr w:type="spellEnd"/>
      <w:r w:rsidRPr="00FD65BA">
        <w:t xml:space="preserve"> 2.07.01-89*, СП 133.13330 Сети проводного радиовещания и оповещения в зданиях и сооружениях. Нормы проектирования; СП 134.13330. Системы электросвязи зданий и сооружений. Основные положения проектирования.</w:t>
      </w:r>
    </w:p>
    <w:p w:rsidR="00916BC5" w:rsidRPr="00FD65BA" w:rsidRDefault="00916BC5" w:rsidP="00916BC5">
      <w:pPr>
        <w:autoSpaceDE w:val="0"/>
        <w:autoSpaceDN w:val="0"/>
        <w:adjustRightInd w:val="0"/>
        <w:ind w:firstLine="567"/>
        <w:jc w:val="both"/>
      </w:pPr>
      <w:r w:rsidRPr="00FD65BA">
        <w:t>114. Размеры земельных участков для сооружений связи следует устанавливать с учетом требований СН 461-74. Нормы отвода земель для линий связи в соответствии с таблицей 18</w:t>
      </w:r>
    </w:p>
    <w:p w:rsidR="00916BC5" w:rsidRPr="007239D7" w:rsidRDefault="00916BC5" w:rsidP="00916BC5">
      <w:pPr>
        <w:autoSpaceDE w:val="0"/>
        <w:autoSpaceDN w:val="0"/>
        <w:adjustRightInd w:val="0"/>
        <w:spacing w:before="240" w:after="240"/>
        <w:rPr>
          <w:b/>
        </w:rPr>
      </w:pPr>
      <w:r w:rsidRPr="007239D7">
        <w:rPr>
          <w:b/>
        </w:rPr>
        <w:t>Таблица 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3260"/>
      </w:tblGrid>
      <w:tr w:rsidR="00916BC5" w:rsidRPr="00FD65BA" w:rsidTr="003D5BD0">
        <w:tc>
          <w:tcPr>
            <w:tcW w:w="6663" w:type="dxa"/>
            <w:shd w:val="clear" w:color="auto" w:fill="auto"/>
          </w:tcPr>
          <w:p w:rsidR="00916BC5" w:rsidRPr="00FD65BA" w:rsidRDefault="00916BC5" w:rsidP="003D5BD0">
            <w:pPr>
              <w:autoSpaceDE w:val="0"/>
              <w:autoSpaceDN w:val="0"/>
              <w:adjustRightInd w:val="0"/>
              <w:spacing w:before="240" w:after="240"/>
              <w:jc w:val="center"/>
            </w:pPr>
            <w:r w:rsidRPr="00FD65BA">
              <w:t>Сооружения связи</w:t>
            </w:r>
          </w:p>
        </w:tc>
        <w:tc>
          <w:tcPr>
            <w:tcW w:w="3260" w:type="dxa"/>
            <w:shd w:val="clear" w:color="auto" w:fill="auto"/>
          </w:tcPr>
          <w:p w:rsidR="00916BC5" w:rsidRPr="00FD65BA" w:rsidRDefault="00916BC5" w:rsidP="003D5BD0">
            <w:pPr>
              <w:autoSpaceDE w:val="0"/>
              <w:autoSpaceDN w:val="0"/>
              <w:adjustRightInd w:val="0"/>
              <w:jc w:val="both"/>
            </w:pPr>
            <w:r w:rsidRPr="00FD65BA">
              <w:t xml:space="preserve">Размеры земельных участок, </w:t>
            </w:r>
            <w:proofErr w:type="gramStart"/>
            <w:r w:rsidRPr="00FD65BA">
              <w:t>га</w:t>
            </w:r>
            <w:proofErr w:type="gramEnd"/>
          </w:p>
        </w:tc>
      </w:tr>
      <w:tr w:rsidR="00916BC5" w:rsidRPr="00FD65BA" w:rsidTr="003D5BD0">
        <w:trPr>
          <w:trHeight w:val="443"/>
        </w:trPr>
        <w:tc>
          <w:tcPr>
            <w:tcW w:w="9923" w:type="dxa"/>
            <w:gridSpan w:val="2"/>
            <w:shd w:val="clear" w:color="auto" w:fill="auto"/>
          </w:tcPr>
          <w:p w:rsidR="00916BC5" w:rsidRPr="00FD65BA" w:rsidRDefault="00916BC5" w:rsidP="003D5BD0">
            <w:pPr>
              <w:autoSpaceDE w:val="0"/>
              <w:autoSpaceDN w:val="0"/>
              <w:adjustRightInd w:val="0"/>
              <w:jc w:val="center"/>
            </w:pPr>
            <w:r w:rsidRPr="00FD65BA">
              <w:t>Радиорелейные линии, базовые станции сотовой связи</w:t>
            </w:r>
          </w:p>
        </w:tc>
      </w:tr>
      <w:tr w:rsidR="00916BC5" w:rsidRPr="00FD65BA" w:rsidTr="003D5BD0">
        <w:tc>
          <w:tcPr>
            <w:tcW w:w="6663" w:type="dxa"/>
            <w:shd w:val="clear" w:color="auto" w:fill="auto"/>
          </w:tcPr>
          <w:p w:rsidR="00916BC5" w:rsidRPr="00FD65BA" w:rsidRDefault="00916BC5" w:rsidP="003D5BD0">
            <w:pPr>
              <w:autoSpaceDE w:val="0"/>
              <w:autoSpaceDN w:val="0"/>
              <w:adjustRightInd w:val="0"/>
              <w:jc w:val="center"/>
            </w:pPr>
            <w:r w:rsidRPr="00FD65BA">
              <w:t xml:space="preserve">Узловые радиорелейные станции, с мачтой или башней высотой, </w:t>
            </w:r>
            <w:proofErr w:type="gramStart"/>
            <w:r w:rsidRPr="00FD65BA">
              <w:t>м</w:t>
            </w:r>
            <w:proofErr w:type="gramEnd"/>
            <w:r w:rsidRPr="00FD65BA">
              <w:t>:</w:t>
            </w:r>
          </w:p>
          <w:p w:rsidR="00916BC5" w:rsidRPr="00FD65BA" w:rsidRDefault="00916BC5" w:rsidP="003D5BD0">
            <w:pPr>
              <w:autoSpaceDE w:val="0"/>
              <w:autoSpaceDN w:val="0"/>
              <w:adjustRightInd w:val="0"/>
              <w:jc w:val="center"/>
            </w:pPr>
            <w:r w:rsidRPr="00FD65BA">
              <w:t>40</w:t>
            </w:r>
          </w:p>
          <w:p w:rsidR="00916BC5" w:rsidRPr="00FD65BA" w:rsidRDefault="00916BC5" w:rsidP="003D5BD0">
            <w:pPr>
              <w:autoSpaceDE w:val="0"/>
              <w:autoSpaceDN w:val="0"/>
              <w:adjustRightInd w:val="0"/>
              <w:jc w:val="center"/>
            </w:pPr>
            <w:r w:rsidRPr="00FD65BA">
              <w:t>50</w:t>
            </w:r>
          </w:p>
          <w:p w:rsidR="00916BC5" w:rsidRPr="00FD65BA" w:rsidRDefault="00916BC5" w:rsidP="003D5BD0">
            <w:pPr>
              <w:autoSpaceDE w:val="0"/>
              <w:autoSpaceDN w:val="0"/>
              <w:adjustRightInd w:val="0"/>
              <w:jc w:val="center"/>
            </w:pPr>
            <w:r w:rsidRPr="00FD65BA">
              <w:t>60</w:t>
            </w:r>
          </w:p>
          <w:p w:rsidR="00916BC5" w:rsidRPr="00FD65BA" w:rsidRDefault="00916BC5" w:rsidP="003D5BD0">
            <w:pPr>
              <w:autoSpaceDE w:val="0"/>
              <w:autoSpaceDN w:val="0"/>
              <w:adjustRightInd w:val="0"/>
              <w:jc w:val="center"/>
            </w:pPr>
            <w:r w:rsidRPr="00FD65BA">
              <w:t>70</w:t>
            </w:r>
          </w:p>
          <w:p w:rsidR="00916BC5" w:rsidRPr="00FD65BA" w:rsidRDefault="00916BC5" w:rsidP="003D5BD0">
            <w:pPr>
              <w:autoSpaceDE w:val="0"/>
              <w:autoSpaceDN w:val="0"/>
              <w:adjustRightInd w:val="0"/>
              <w:jc w:val="center"/>
            </w:pPr>
            <w:r w:rsidRPr="00FD65BA">
              <w:t>80</w:t>
            </w:r>
          </w:p>
          <w:p w:rsidR="00916BC5" w:rsidRPr="00FD65BA" w:rsidRDefault="00916BC5" w:rsidP="003D5BD0">
            <w:pPr>
              <w:autoSpaceDE w:val="0"/>
              <w:autoSpaceDN w:val="0"/>
              <w:adjustRightInd w:val="0"/>
              <w:jc w:val="center"/>
            </w:pPr>
            <w:r w:rsidRPr="00FD65BA">
              <w:t>90</w:t>
            </w:r>
          </w:p>
          <w:p w:rsidR="00916BC5" w:rsidRPr="00FD65BA" w:rsidRDefault="00916BC5" w:rsidP="003D5BD0">
            <w:pPr>
              <w:autoSpaceDE w:val="0"/>
              <w:autoSpaceDN w:val="0"/>
              <w:adjustRightInd w:val="0"/>
              <w:jc w:val="center"/>
            </w:pPr>
            <w:r w:rsidRPr="00FD65BA">
              <w:t>100</w:t>
            </w:r>
          </w:p>
          <w:p w:rsidR="00916BC5" w:rsidRPr="00FD65BA" w:rsidRDefault="00916BC5" w:rsidP="003D5BD0">
            <w:pPr>
              <w:autoSpaceDE w:val="0"/>
              <w:autoSpaceDN w:val="0"/>
              <w:adjustRightInd w:val="0"/>
              <w:jc w:val="center"/>
            </w:pPr>
            <w:r w:rsidRPr="00FD65BA">
              <w:t>110</w:t>
            </w:r>
          </w:p>
          <w:p w:rsidR="00916BC5" w:rsidRPr="00FD65BA" w:rsidRDefault="00916BC5" w:rsidP="003D5BD0">
            <w:pPr>
              <w:autoSpaceDE w:val="0"/>
              <w:autoSpaceDN w:val="0"/>
              <w:adjustRightInd w:val="0"/>
              <w:jc w:val="center"/>
            </w:pPr>
            <w:r w:rsidRPr="00FD65BA">
              <w:t>120</w:t>
            </w:r>
          </w:p>
        </w:tc>
        <w:tc>
          <w:tcPr>
            <w:tcW w:w="3260" w:type="dxa"/>
            <w:shd w:val="clear" w:color="auto" w:fill="auto"/>
          </w:tcPr>
          <w:p w:rsidR="00916BC5" w:rsidRPr="00FD65BA" w:rsidRDefault="00916BC5" w:rsidP="003D5BD0">
            <w:pPr>
              <w:autoSpaceDE w:val="0"/>
              <w:autoSpaceDN w:val="0"/>
              <w:adjustRightInd w:val="0"/>
              <w:jc w:val="center"/>
            </w:pPr>
          </w:p>
          <w:p w:rsidR="00916BC5" w:rsidRPr="00FD65BA" w:rsidRDefault="00916BC5" w:rsidP="003D5BD0">
            <w:pPr>
              <w:autoSpaceDE w:val="0"/>
              <w:autoSpaceDN w:val="0"/>
              <w:adjustRightInd w:val="0"/>
              <w:jc w:val="center"/>
            </w:pPr>
          </w:p>
          <w:p w:rsidR="00916BC5" w:rsidRPr="00FD65BA" w:rsidRDefault="00916BC5" w:rsidP="003D5BD0">
            <w:pPr>
              <w:autoSpaceDE w:val="0"/>
              <w:autoSpaceDN w:val="0"/>
              <w:adjustRightInd w:val="0"/>
              <w:jc w:val="center"/>
            </w:pPr>
            <w:r w:rsidRPr="00FD65BA">
              <w:t>0,8/0,3</w:t>
            </w:r>
          </w:p>
          <w:p w:rsidR="00916BC5" w:rsidRPr="00FD65BA" w:rsidRDefault="00916BC5" w:rsidP="003D5BD0">
            <w:pPr>
              <w:autoSpaceDE w:val="0"/>
              <w:autoSpaceDN w:val="0"/>
              <w:adjustRightInd w:val="0"/>
              <w:jc w:val="center"/>
            </w:pPr>
            <w:r w:rsidRPr="00FD65BA">
              <w:t>1,0/0,4</w:t>
            </w:r>
          </w:p>
          <w:p w:rsidR="00916BC5" w:rsidRPr="00FD65BA" w:rsidRDefault="00916BC5" w:rsidP="003D5BD0">
            <w:pPr>
              <w:autoSpaceDE w:val="0"/>
              <w:autoSpaceDN w:val="0"/>
              <w:adjustRightInd w:val="0"/>
              <w:jc w:val="center"/>
            </w:pPr>
            <w:r w:rsidRPr="00FD65BA">
              <w:t>1,100,45</w:t>
            </w:r>
          </w:p>
          <w:p w:rsidR="00916BC5" w:rsidRPr="00FD65BA" w:rsidRDefault="00916BC5" w:rsidP="003D5BD0">
            <w:pPr>
              <w:autoSpaceDE w:val="0"/>
              <w:autoSpaceDN w:val="0"/>
              <w:adjustRightInd w:val="0"/>
              <w:jc w:val="center"/>
            </w:pPr>
            <w:r w:rsidRPr="00FD65BA">
              <w:t>1,3/0,5</w:t>
            </w:r>
          </w:p>
          <w:p w:rsidR="00916BC5" w:rsidRPr="00FD65BA" w:rsidRDefault="00916BC5" w:rsidP="003D5BD0">
            <w:pPr>
              <w:autoSpaceDE w:val="0"/>
              <w:autoSpaceDN w:val="0"/>
              <w:adjustRightInd w:val="0"/>
              <w:jc w:val="center"/>
            </w:pPr>
            <w:r w:rsidRPr="00FD65BA">
              <w:t>1,4/0,55</w:t>
            </w:r>
          </w:p>
          <w:p w:rsidR="00916BC5" w:rsidRPr="00FD65BA" w:rsidRDefault="00916BC5" w:rsidP="003D5BD0">
            <w:pPr>
              <w:autoSpaceDE w:val="0"/>
              <w:autoSpaceDN w:val="0"/>
              <w:adjustRightInd w:val="0"/>
              <w:jc w:val="center"/>
            </w:pPr>
            <w:r w:rsidRPr="00FD65BA">
              <w:t>1,5/0,6</w:t>
            </w:r>
          </w:p>
          <w:p w:rsidR="00916BC5" w:rsidRPr="00FD65BA" w:rsidRDefault="00916BC5" w:rsidP="003D5BD0">
            <w:pPr>
              <w:autoSpaceDE w:val="0"/>
              <w:autoSpaceDN w:val="0"/>
              <w:adjustRightInd w:val="0"/>
              <w:jc w:val="center"/>
            </w:pPr>
            <w:r w:rsidRPr="00FD65BA">
              <w:t>1,65/0,7</w:t>
            </w:r>
          </w:p>
          <w:p w:rsidR="00916BC5" w:rsidRPr="00FD65BA" w:rsidRDefault="00916BC5" w:rsidP="003D5BD0">
            <w:pPr>
              <w:autoSpaceDE w:val="0"/>
              <w:autoSpaceDN w:val="0"/>
              <w:adjustRightInd w:val="0"/>
              <w:jc w:val="center"/>
            </w:pPr>
            <w:r w:rsidRPr="00FD65BA">
              <w:t>1,9/0,8</w:t>
            </w:r>
          </w:p>
          <w:p w:rsidR="00916BC5" w:rsidRPr="00FD65BA" w:rsidRDefault="00916BC5" w:rsidP="003D5BD0">
            <w:pPr>
              <w:autoSpaceDE w:val="0"/>
              <w:autoSpaceDN w:val="0"/>
              <w:adjustRightInd w:val="0"/>
              <w:jc w:val="center"/>
            </w:pPr>
            <w:r w:rsidRPr="00FD65BA">
              <w:t>2,1/0,9</w:t>
            </w:r>
          </w:p>
        </w:tc>
      </w:tr>
      <w:tr w:rsidR="00916BC5" w:rsidRPr="00FD65BA" w:rsidTr="003D5BD0">
        <w:tc>
          <w:tcPr>
            <w:tcW w:w="6663" w:type="dxa"/>
            <w:shd w:val="clear" w:color="auto" w:fill="auto"/>
          </w:tcPr>
          <w:p w:rsidR="00916BC5" w:rsidRPr="00FD65BA" w:rsidRDefault="00916BC5" w:rsidP="003D5BD0">
            <w:pPr>
              <w:autoSpaceDE w:val="0"/>
              <w:autoSpaceDN w:val="0"/>
              <w:adjustRightInd w:val="0"/>
              <w:jc w:val="center"/>
            </w:pPr>
            <w:r w:rsidRPr="00FD65BA">
              <w:t xml:space="preserve">Промежуточные радиорелейные станции, с мачтой или башней высотой, </w:t>
            </w:r>
            <w:proofErr w:type="gramStart"/>
            <w:r w:rsidRPr="00FD65BA">
              <w:t>м</w:t>
            </w:r>
            <w:proofErr w:type="gramEnd"/>
            <w:r w:rsidRPr="00FD65BA">
              <w:t>:</w:t>
            </w:r>
          </w:p>
          <w:p w:rsidR="00916BC5" w:rsidRPr="00FD65BA" w:rsidRDefault="00916BC5" w:rsidP="003D5BD0">
            <w:pPr>
              <w:autoSpaceDE w:val="0"/>
              <w:autoSpaceDN w:val="0"/>
              <w:adjustRightInd w:val="0"/>
              <w:jc w:val="center"/>
            </w:pPr>
            <w:r w:rsidRPr="00FD65BA">
              <w:t>30</w:t>
            </w:r>
          </w:p>
          <w:p w:rsidR="00916BC5" w:rsidRPr="00FD65BA" w:rsidRDefault="00916BC5" w:rsidP="003D5BD0">
            <w:pPr>
              <w:autoSpaceDE w:val="0"/>
              <w:autoSpaceDN w:val="0"/>
              <w:adjustRightInd w:val="0"/>
              <w:jc w:val="center"/>
            </w:pPr>
            <w:r w:rsidRPr="00FD65BA">
              <w:t>40</w:t>
            </w:r>
          </w:p>
          <w:p w:rsidR="00916BC5" w:rsidRPr="00FD65BA" w:rsidRDefault="00916BC5" w:rsidP="003D5BD0">
            <w:pPr>
              <w:autoSpaceDE w:val="0"/>
              <w:autoSpaceDN w:val="0"/>
              <w:adjustRightInd w:val="0"/>
              <w:jc w:val="center"/>
            </w:pPr>
            <w:r w:rsidRPr="00FD65BA">
              <w:t>50</w:t>
            </w:r>
          </w:p>
          <w:p w:rsidR="00916BC5" w:rsidRPr="00FD65BA" w:rsidRDefault="00916BC5" w:rsidP="003D5BD0">
            <w:pPr>
              <w:autoSpaceDE w:val="0"/>
              <w:autoSpaceDN w:val="0"/>
              <w:adjustRightInd w:val="0"/>
              <w:jc w:val="center"/>
            </w:pPr>
            <w:r w:rsidRPr="00FD65BA">
              <w:t>60</w:t>
            </w:r>
          </w:p>
          <w:p w:rsidR="00916BC5" w:rsidRPr="00FD65BA" w:rsidRDefault="00916BC5" w:rsidP="003D5BD0">
            <w:pPr>
              <w:autoSpaceDE w:val="0"/>
              <w:autoSpaceDN w:val="0"/>
              <w:adjustRightInd w:val="0"/>
              <w:jc w:val="center"/>
            </w:pPr>
            <w:r w:rsidRPr="00FD65BA">
              <w:t>70</w:t>
            </w:r>
          </w:p>
          <w:p w:rsidR="00916BC5" w:rsidRPr="00FD65BA" w:rsidRDefault="00916BC5" w:rsidP="003D5BD0">
            <w:pPr>
              <w:autoSpaceDE w:val="0"/>
              <w:autoSpaceDN w:val="0"/>
              <w:adjustRightInd w:val="0"/>
              <w:jc w:val="center"/>
            </w:pPr>
            <w:r w:rsidRPr="00FD65BA">
              <w:t>80</w:t>
            </w:r>
          </w:p>
          <w:p w:rsidR="00916BC5" w:rsidRPr="00FD65BA" w:rsidRDefault="00916BC5" w:rsidP="003D5BD0">
            <w:pPr>
              <w:autoSpaceDE w:val="0"/>
              <w:autoSpaceDN w:val="0"/>
              <w:adjustRightInd w:val="0"/>
              <w:jc w:val="center"/>
            </w:pPr>
            <w:r w:rsidRPr="00FD65BA">
              <w:t>90</w:t>
            </w:r>
          </w:p>
          <w:p w:rsidR="00916BC5" w:rsidRPr="00FD65BA" w:rsidRDefault="00916BC5" w:rsidP="003D5BD0">
            <w:pPr>
              <w:autoSpaceDE w:val="0"/>
              <w:autoSpaceDN w:val="0"/>
              <w:adjustRightInd w:val="0"/>
              <w:jc w:val="center"/>
            </w:pPr>
            <w:r w:rsidRPr="00FD65BA">
              <w:t>100</w:t>
            </w:r>
          </w:p>
          <w:p w:rsidR="00916BC5" w:rsidRPr="00FD65BA" w:rsidRDefault="00916BC5" w:rsidP="003D5BD0">
            <w:pPr>
              <w:autoSpaceDE w:val="0"/>
              <w:autoSpaceDN w:val="0"/>
              <w:adjustRightInd w:val="0"/>
              <w:jc w:val="center"/>
            </w:pPr>
            <w:r w:rsidRPr="00FD65BA">
              <w:t>110</w:t>
            </w:r>
          </w:p>
          <w:p w:rsidR="00916BC5" w:rsidRPr="00FD65BA" w:rsidRDefault="00916BC5" w:rsidP="003D5BD0">
            <w:pPr>
              <w:autoSpaceDE w:val="0"/>
              <w:autoSpaceDN w:val="0"/>
              <w:adjustRightInd w:val="0"/>
              <w:jc w:val="center"/>
            </w:pPr>
            <w:r w:rsidRPr="00FD65BA">
              <w:t>120</w:t>
            </w:r>
          </w:p>
        </w:tc>
        <w:tc>
          <w:tcPr>
            <w:tcW w:w="3260" w:type="dxa"/>
            <w:shd w:val="clear" w:color="auto" w:fill="auto"/>
          </w:tcPr>
          <w:p w:rsidR="00916BC5" w:rsidRPr="00FD65BA" w:rsidRDefault="00916BC5" w:rsidP="003D5BD0">
            <w:pPr>
              <w:autoSpaceDE w:val="0"/>
              <w:autoSpaceDN w:val="0"/>
              <w:adjustRightInd w:val="0"/>
              <w:jc w:val="center"/>
            </w:pPr>
          </w:p>
          <w:p w:rsidR="00916BC5" w:rsidRPr="00FD65BA" w:rsidRDefault="00916BC5" w:rsidP="003D5BD0">
            <w:pPr>
              <w:autoSpaceDE w:val="0"/>
              <w:autoSpaceDN w:val="0"/>
              <w:adjustRightInd w:val="0"/>
              <w:jc w:val="center"/>
            </w:pPr>
          </w:p>
          <w:p w:rsidR="00916BC5" w:rsidRPr="00FD65BA" w:rsidRDefault="00916BC5" w:rsidP="003D5BD0">
            <w:pPr>
              <w:autoSpaceDE w:val="0"/>
              <w:autoSpaceDN w:val="0"/>
              <w:adjustRightInd w:val="0"/>
              <w:jc w:val="center"/>
            </w:pPr>
            <w:r w:rsidRPr="00FD65BA">
              <w:t>0,8/0,4</w:t>
            </w:r>
          </w:p>
          <w:p w:rsidR="00916BC5" w:rsidRPr="00FD65BA" w:rsidRDefault="00916BC5" w:rsidP="003D5BD0">
            <w:pPr>
              <w:autoSpaceDE w:val="0"/>
              <w:autoSpaceDN w:val="0"/>
              <w:adjustRightInd w:val="0"/>
              <w:jc w:val="center"/>
            </w:pPr>
            <w:r w:rsidRPr="00FD65BA">
              <w:t>0,85/0,45</w:t>
            </w:r>
          </w:p>
          <w:p w:rsidR="00916BC5" w:rsidRPr="00FD65BA" w:rsidRDefault="00916BC5" w:rsidP="003D5BD0">
            <w:pPr>
              <w:autoSpaceDE w:val="0"/>
              <w:autoSpaceDN w:val="0"/>
              <w:adjustRightInd w:val="0"/>
              <w:jc w:val="center"/>
            </w:pPr>
            <w:r w:rsidRPr="00FD65BA">
              <w:t>1,0/0,5</w:t>
            </w:r>
          </w:p>
          <w:p w:rsidR="00916BC5" w:rsidRPr="00FD65BA" w:rsidRDefault="00916BC5" w:rsidP="003D5BD0">
            <w:pPr>
              <w:autoSpaceDE w:val="0"/>
              <w:autoSpaceDN w:val="0"/>
              <w:adjustRightInd w:val="0"/>
              <w:jc w:val="center"/>
            </w:pPr>
            <w:r w:rsidRPr="00FD65BA">
              <w:t>1,1/0,55</w:t>
            </w:r>
          </w:p>
          <w:p w:rsidR="00916BC5" w:rsidRPr="00FD65BA" w:rsidRDefault="00916BC5" w:rsidP="003D5BD0">
            <w:pPr>
              <w:autoSpaceDE w:val="0"/>
              <w:autoSpaceDN w:val="0"/>
              <w:adjustRightInd w:val="0"/>
              <w:jc w:val="center"/>
            </w:pPr>
            <w:r w:rsidRPr="00FD65BA">
              <w:t>1,3/0,6</w:t>
            </w:r>
          </w:p>
          <w:p w:rsidR="00916BC5" w:rsidRPr="00FD65BA" w:rsidRDefault="00916BC5" w:rsidP="003D5BD0">
            <w:pPr>
              <w:autoSpaceDE w:val="0"/>
              <w:autoSpaceDN w:val="0"/>
              <w:adjustRightInd w:val="0"/>
              <w:jc w:val="center"/>
            </w:pPr>
            <w:r w:rsidRPr="00FD65BA">
              <w:t>1,40/0,65</w:t>
            </w:r>
          </w:p>
          <w:p w:rsidR="00916BC5" w:rsidRPr="00FD65BA" w:rsidRDefault="00916BC5" w:rsidP="003D5BD0">
            <w:pPr>
              <w:autoSpaceDE w:val="0"/>
              <w:autoSpaceDN w:val="0"/>
              <w:adjustRightInd w:val="0"/>
              <w:jc w:val="center"/>
            </w:pPr>
            <w:r w:rsidRPr="00FD65BA">
              <w:t>1,5/0,7</w:t>
            </w:r>
          </w:p>
          <w:p w:rsidR="00916BC5" w:rsidRPr="00FD65BA" w:rsidRDefault="00916BC5" w:rsidP="003D5BD0">
            <w:pPr>
              <w:autoSpaceDE w:val="0"/>
              <w:autoSpaceDN w:val="0"/>
              <w:adjustRightInd w:val="0"/>
              <w:jc w:val="center"/>
            </w:pPr>
            <w:r w:rsidRPr="00FD65BA">
              <w:t>1,65/0,8</w:t>
            </w:r>
          </w:p>
          <w:p w:rsidR="00916BC5" w:rsidRPr="00FD65BA" w:rsidRDefault="00916BC5" w:rsidP="003D5BD0">
            <w:pPr>
              <w:autoSpaceDE w:val="0"/>
              <w:autoSpaceDN w:val="0"/>
              <w:adjustRightInd w:val="0"/>
              <w:jc w:val="center"/>
            </w:pPr>
            <w:r w:rsidRPr="00FD65BA">
              <w:t>1,9/0,9</w:t>
            </w:r>
          </w:p>
          <w:p w:rsidR="00916BC5" w:rsidRPr="00FD65BA" w:rsidRDefault="00916BC5" w:rsidP="003D5BD0">
            <w:pPr>
              <w:autoSpaceDE w:val="0"/>
              <w:autoSpaceDN w:val="0"/>
              <w:adjustRightInd w:val="0"/>
              <w:jc w:val="center"/>
            </w:pPr>
            <w:r w:rsidRPr="00FD65BA">
              <w:t>2,1/1,0</w:t>
            </w:r>
          </w:p>
        </w:tc>
      </w:tr>
      <w:tr w:rsidR="00916BC5" w:rsidRPr="00FD65BA" w:rsidTr="003D5BD0">
        <w:tc>
          <w:tcPr>
            <w:tcW w:w="6663" w:type="dxa"/>
            <w:shd w:val="clear" w:color="auto" w:fill="auto"/>
          </w:tcPr>
          <w:p w:rsidR="00916BC5" w:rsidRPr="00FD65BA" w:rsidRDefault="00916BC5" w:rsidP="003D5BD0">
            <w:pPr>
              <w:autoSpaceDE w:val="0"/>
              <w:autoSpaceDN w:val="0"/>
              <w:adjustRightInd w:val="0"/>
              <w:jc w:val="center"/>
            </w:pPr>
            <w:r w:rsidRPr="00FD65BA">
              <w:t>Аварийно-профилактические службы</w:t>
            </w:r>
          </w:p>
        </w:tc>
        <w:tc>
          <w:tcPr>
            <w:tcW w:w="3260" w:type="dxa"/>
            <w:shd w:val="clear" w:color="auto" w:fill="auto"/>
          </w:tcPr>
          <w:p w:rsidR="00916BC5" w:rsidRPr="00FD65BA" w:rsidRDefault="00916BC5" w:rsidP="003D5BD0">
            <w:pPr>
              <w:autoSpaceDE w:val="0"/>
              <w:autoSpaceDN w:val="0"/>
              <w:adjustRightInd w:val="0"/>
              <w:jc w:val="center"/>
            </w:pPr>
            <w:r w:rsidRPr="00FD65BA">
              <w:t>0,4</w:t>
            </w:r>
          </w:p>
        </w:tc>
      </w:tr>
    </w:tbl>
    <w:p w:rsidR="00916BC5" w:rsidRPr="00FD65BA" w:rsidRDefault="00916BC5" w:rsidP="00916BC5">
      <w:pPr>
        <w:autoSpaceDE w:val="0"/>
        <w:autoSpaceDN w:val="0"/>
        <w:adjustRightInd w:val="0"/>
        <w:jc w:val="both"/>
      </w:pPr>
      <w:r w:rsidRPr="00FD65BA">
        <w:t xml:space="preserve">Примечание: </w:t>
      </w:r>
    </w:p>
    <w:p w:rsidR="00916BC5" w:rsidRPr="00FD65BA" w:rsidRDefault="00916BC5" w:rsidP="00916BC5">
      <w:pPr>
        <w:autoSpaceDE w:val="0"/>
        <w:autoSpaceDN w:val="0"/>
        <w:adjustRightInd w:val="0"/>
        <w:jc w:val="both"/>
      </w:pPr>
      <w:r w:rsidRPr="00FD65BA">
        <w:t>- размеры земельных участков для радиорелейных линий, базовых станций сотовой связи даны: в числителе – для радиорелейных станций с мачтами, в знаменателе – для станций с башнями;</w:t>
      </w:r>
    </w:p>
    <w:p w:rsidR="00916BC5" w:rsidRPr="00FD65BA" w:rsidRDefault="00916BC5" w:rsidP="00916BC5">
      <w:pPr>
        <w:autoSpaceDE w:val="0"/>
        <w:autoSpaceDN w:val="0"/>
        <w:adjustRightInd w:val="0"/>
        <w:jc w:val="both"/>
      </w:pPr>
      <w:r w:rsidRPr="00FD65BA">
        <w:t xml:space="preserve">- размеры земельных   участков определяются в соответствии с проектами, утвержденными в установленном порядке при высоте мачты или башни  более  </w:t>
      </w:r>
      <w:smartTag w:uri="urn:schemas-microsoft-com:office:smarttags" w:element="metricconverter">
        <w:smartTagPr>
          <w:attr w:name="ProductID" w:val="120 м"/>
        </w:smartTagPr>
        <w:r w:rsidRPr="00FD65BA">
          <w:t>120 м</w:t>
        </w:r>
      </w:smartTag>
      <w:r w:rsidRPr="00FD65BA">
        <w:t>, при уклонах рельефа местности более 0,05, а также при пересеченной местности.</w:t>
      </w:r>
    </w:p>
    <w:p w:rsidR="00916BC5" w:rsidRPr="007239D7" w:rsidRDefault="00916BC5" w:rsidP="00916BC5">
      <w:pPr>
        <w:spacing w:before="240" w:after="240"/>
        <w:jc w:val="center"/>
        <w:rPr>
          <w:b/>
        </w:rPr>
      </w:pPr>
      <w:r>
        <w:rPr>
          <w:b/>
        </w:rPr>
        <w:t xml:space="preserve">Местные </w:t>
      </w:r>
      <w:r w:rsidRPr="007239D7">
        <w:rPr>
          <w:b/>
        </w:rPr>
        <w:t>Нормативы обеспеченности объектами санитарной очистки</w:t>
      </w:r>
    </w:p>
    <w:p w:rsidR="00916BC5" w:rsidRDefault="00916BC5" w:rsidP="00916BC5">
      <w:pPr>
        <w:autoSpaceDE w:val="0"/>
        <w:autoSpaceDN w:val="0"/>
        <w:adjustRightInd w:val="0"/>
        <w:ind w:firstLine="567"/>
        <w:jc w:val="both"/>
      </w:pPr>
      <w:r w:rsidRPr="007239D7">
        <w:t xml:space="preserve">115. Санитарная очистка территории городских и сельских населенных пунктов должна обеспечивать во взаимосвязи с системой канализации сбор и утилизацию (удаление, </w:t>
      </w:r>
      <w:r w:rsidRPr="007239D7">
        <w:lastRenderedPageBreak/>
        <w:t>обезвреживание) бытовых и производственных отходов с учетом экологических и ресурсосберегающих требований.</w:t>
      </w:r>
    </w:p>
    <w:p w:rsidR="00916BC5" w:rsidRPr="007239D7" w:rsidRDefault="00916BC5" w:rsidP="00916BC5">
      <w:pPr>
        <w:autoSpaceDE w:val="0"/>
        <w:autoSpaceDN w:val="0"/>
        <w:adjustRightInd w:val="0"/>
        <w:ind w:firstLine="567"/>
        <w:jc w:val="both"/>
      </w:pPr>
      <w:r>
        <w:t>116. Нормы накопления бытовых отходов принимаются в соответствии с местными нормативами накопления твердых бытовых отходов, действующими в населенных пунктах, а в случае отсутствия утвержденных нормативов – по таблице 19.</w:t>
      </w:r>
    </w:p>
    <w:p w:rsidR="00916BC5" w:rsidRPr="007239D7" w:rsidRDefault="00916BC5" w:rsidP="00916BC5">
      <w:pPr>
        <w:autoSpaceDE w:val="0"/>
        <w:autoSpaceDN w:val="0"/>
        <w:adjustRightInd w:val="0"/>
        <w:spacing w:before="240" w:after="240"/>
        <w:jc w:val="both"/>
        <w:rPr>
          <w:b/>
        </w:rPr>
      </w:pPr>
      <w:r w:rsidRPr="007239D7">
        <w:rPr>
          <w:b/>
        </w:rPr>
        <w:t>Таблица 19</w:t>
      </w:r>
    </w:p>
    <w:tbl>
      <w:tblPr>
        <w:tblW w:w="9923" w:type="dxa"/>
        <w:tblInd w:w="5" w:type="dxa"/>
        <w:tblLayout w:type="fixed"/>
        <w:tblCellMar>
          <w:left w:w="0" w:type="dxa"/>
          <w:right w:w="0" w:type="dxa"/>
        </w:tblCellMar>
        <w:tblLook w:val="0000"/>
      </w:tblPr>
      <w:tblGrid>
        <w:gridCol w:w="6379"/>
        <w:gridCol w:w="1701"/>
        <w:gridCol w:w="1843"/>
      </w:tblGrid>
      <w:tr w:rsidR="00916BC5" w:rsidRPr="00FD65BA" w:rsidTr="003D5BD0">
        <w:trPr>
          <w:trHeight w:hRule="exact" w:val="562"/>
        </w:trPr>
        <w:tc>
          <w:tcPr>
            <w:tcW w:w="6379" w:type="dxa"/>
            <w:vMerge w:val="restart"/>
            <w:tcBorders>
              <w:top w:val="single" w:sz="4" w:space="0" w:color="auto"/>
              <w:left w:val="single" w:sz="4" w:space="0" w:color="auto"/>
              <w:bottom w:val="nil"/>
              <w:right w:val="single" w:sz="4" w:space="0" w:color="auto"/>
            </w:tcBorders>
          </w:tcPr>
          <w:p w:rsidR="00916BC5" w:rsidRPr="00FD65BA" w:rsidRDefault="00916BC5" w:rsidP="003D5BD0">
            <w:pPr>
              <w:autoSpaceDE w:val="0"/>
              <w:autoSpaceDN w:val="0"/>
              <w:adjustRightInd w:val="0"/>
              <w:spacing w:before="240" w:after="240" w:line="240" w:lineRule="exact"/>
            </w:pPr>
          </w:p>
          <w:p w:rsidR="00916BC5" w:rsidRPr="00FD65BA" w:rsidRDefault="00916BC5" w:rsidP="003D5BD0">
            <w:pPr>
              <w:autoSpaceDE w:val="0"/>
              <w:autoSpaceDN w:val="0"/>
              <w:adjustRightInd w:val="0"/>
              <w:spacing w:after="17" w:line="40" w:lineRule="exact"/>
            </w:pPr>
          </w:p>
          <w:p w:rsidR="00916BC5" w:rsidRPr="00FD65BA" w:rsidRDefault="00916BC5" w:rsidP="003D5BD0">
            <w:pPr>
              <w:autoSpaceDE w:val="0"/>
              <w:autoSpaceDN w:val="0"/>
              <w:adjustRightInd w:val="0"/>
              <w:ind w:left="2312" w:right="-20"/>
            </w:pPr>
            <w:r w:rsidRPr="00FD65BA">
              <w:t>Бытовые отходы</w:t>
            </w:r>
          </w:p>
          <w:p w:rsidR="00916BC5" w:rsidRPr="00FD65BA" w:rsidRDefault="00916BC5" w:rsidP="003D5BD0">
            <w:pPr>
              <w:autoSpaceDE w:val="0"/>
              <w:autoSpaceDN w:val="0"/>
              <w:adjustRightInd w:val="0"/>
            </w:pPr>
          </w:p>
        </w:tc>
        <w:tc>
          <w:tcPr>
            <w:tcW w:w="3544" w:type="dxa"/>
            <w:gridSpan w:val="2"/>
            <w:tcBorders>
              <w:top w:val="single" w:sz="4" w:space="0" w:color="auto"/>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spacing w:line="15" w:lineRule="exact"/>
            </w:pPr>
          </w:p>
          <w:p w:rsidR="00916BC5" w:rsidRPr="00FD65BA" w:rsidRDefault="00916BC5" w:rsidP="003D5BD0">
            <w:pPr>
              <w:autoSpaceDE w:val="0"/>
              <w:autoSpaceDN w:val="0"/>
              <w:adjustRightInd w:val="0"/>
              <w:spacing w:line="253" w:lineRule="auto"/>
              <w:ind w:left="56" w:right="-12"/>
              <w:jc w:val="center"/>
            </w:pPr>
            <w:r w:rsidRPr="00FD65BA">
              <w:t>Количество бытовых отходов на 1 человека в год</w:t>
            </w:r>
          </w:p>
          <w:p w:rsidR="00916BC5" w:rsidRPr="00FD65BA" w:rsidRDefault="00916BC5" w:rsidP="003D5BD0">
            <w:pPr>
              <w:autoSpaceDE w:val="0"/>
              <w:autoSpaceDN w:val="0"/>
              <w:adjustRightInd w:val="0"/>
            </w:pPr>
          </w:p>
        </w:tc>
      </w:tr>
      <w:tr w:rsidR="00916BC5" w:rsidRPr="00FD65BA" w:rsidTr="003D5BD0">
        <w:trPr>
          <w:trHeight w:hRule="exact" w:val="264"/>
        </w:trPr>
        <w:tc>
          <w:tcPr>
            <w:tcW w:w="6379" w:type="dxa"/>
            <w:vMerge/>
            <w:tcBorders>
              <w:top w:val="nil"/>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spacing w:line="15" w:lineRule="exact"/>
            </w:pPr>
          </w:p>
          <w:p w:rsidR="00916BC5" w:rsidRPr="00FD65BA" w:rsidRDefault="00916BC5" w:rsidP="003D5BD0">
            <w:pPr>
              <w:autoSpaceDE w:val="0"/>
              <w:autoSpaceDN w:val="0"/>
              <w:adjustRightInd w:val="0"/>
              <w:spacing w:line="224" w:lineRule="auto"/>
              <w:ind w:left="768" w:right="-20"/>
            </w:pPr>
            <w:r w:rsidRPr="00FD65BA">
              <w:t>кг</w:t>
            </w:r>
          </w:p>
          <w:p w:rsidR="00916BC5" w:rsidRPr="00FD65BA" w:rsidRDefault="00916BC5" w:rsidP="003D5BD0">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spacing w:line="15" w:lineRule="exact"/>
            </w:pPr>
          </w:p>
          <w:p w:rsidR="00916BC5" w:rsidRPr="00FD65BA" w:rsidRDefault="00916BC5" w:rsidP="003D5BD0">
            <w:pPr>
              <w:autoSpaceDE w:val="0"/>
              <w:autoSpaceDN w:val="0"/>
              <w:adjustRightInd w:val="0"/>
              <w:spacing w:line="224" w:lineRule="auto"/>
              <w:ind w:left="802" w:right="-20"/>
            </w:pPr>
            <w:r w:rsidRPr="00FD65BA">
              <w:t>л</w:t>
            </w:r>
          </w:p>
          <w:p w:rsidR="00916BC5" w:rsidRPr="00FD65BA" w:rsidRDefault="00916BC5" w:rsidP="003D5BD0">
            <w:pPr>
              <w:autoSpaceDE w:val="0"/>
              <w:autoSpaceDN w:val="0"/>
              <w:adjustRightInd w:val="0"/>
            </w:pPr>
          </w:p>
        </w:tc>
      </w:tr>
      <w:tr w:rsidR="00916BC5" w:rsidRPr="00FD65BA" w:rsidTr="003D5BD0">
        <w:trPr>
          <w:trHeight w:val="276"/>
        </w:trPr>
        <w:tc>
          <w:tcPr>
            <w:tcW w:w="6379" w:type="dxa"/>
            <w:vMerge w:val="restart"/>
            <w:tcBorders>
              <w:top w:val="single" w:sz="4" w:space="0" w:color="auto"/>
              <w:left w:val="single" w:sz="4" w:space="0" w:color="auto"/>
              <w:bottom w:val="nil"/>
              <w:right w:val="single" w:sz="4" w:space="0" w:color="auto"/>
            </w:tcBorders>
          </w:tcPr>
          <w:p w:rsidR="00916BC5" w:rsidRPr="00FD65BA" w:rsidRDefault="00916BC5" w:rsidP="003D5BD0">
            <w:pPr>
              <w:autoSpaceDE w:val="0"/>
              <w:autoSpaceDN w:val="0"/>
              <w:adjustRightInd w:val="0"/>
              <w:spacing w:line="15" w:lineRule="exact"/>
            </w:pPr>
          </w:p>
          <w:p w:rsidR="00916BC5" w:rsidRPr="00FD65BA" w:rsidRDefault="00916BC5" w:rsidP="003D5BD0">
            <w:pPr>
              <w:pStyle w:val="aff8"/>
              <w:spacing w:after="0"/>
              <w:ind w:left="79"/>
              <w:rPr>
                <w:rFonts w:ascii="Times New Roman" w:eastAsia="Times New Roman" w:hAnsi="Times New Roman"/>
                <w:sz w:val="24"/>
                <w:szCs w:val="24"/>
                <w:lang w:eastAsia="ru-RU"/>
              </w:rPr>
            </w:pPr>
            <w:r w:rsidRPr="00FD65BA">
              <w:rPr>
                <w:rFonts w:ascii="Times New Roman" w:eastAsia="Times New Roman" w:hAnsi="Times New Roman"/>
                <w:sz w:val="24"/>
                <w:szCs w:val="24"/>
                <w:lang w:eastAsia="ru-RU"/>
              </w:rPr>
              <w:t>Твердые:</w:t>
            </w:r>
          </w:p>
          <w:p w:rsidR="00916BC5" w:rsidRPr="00FD65BA" w:rsidRDefault="00916BC5" w:rsidP="003D5BD0">
            <w:pPr>
              <w:pStyle w:val="aff8"/>
              <w:spacing w:after="0"/>
              <w:ind w:left="7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D65BA">
              <w:rPr>
                <w:rFonts w:ascii="Times New Roman" w:eastAsia="Times New Roman" w:hAnsi="Times New Roman"/>
                <w:sz w:val="24"/>
                <w:szCs w:val="24"/>
                <w:lang w:eastAsia="ru-RU"/>
              </w:rPr>
              <w:t xml:space="preserve">от жилых зданий, оборудованных водопроводом, </w:t>
            </w:r>
            <w:r>
              <w:rPr>
                <w:rFonts w:ascii="Times New Roman" w:eastAsia="Times New Roman" w:hAnsi="Times New Roman"/>
                <w:sz w:val="24"/>
                <w:szCs w:val="24"/>
                <w:lang w:eastAsia="ru-RU"/>
              </w:rPr>
              <w:t xml:space="preserve">- </w:t>
            </w:r>
            <w:r w:rsidRPr="00FD65BA">
              <w:rPr>
                <w:rFonts w:ascii="Times New Roman" w:eastAsia="Times New Roman" w:hAnsi="Times New Roman"/>
                <w:sz w:val="24"/>
                <w:szCs w:val="24"/>
                <w:lang w:eastAsia="ru-RU"/>
              </w:rPr>
              <w:t>канализацией, центральным отоплением и газом</w:t>
            </w:r>
            <w:r>
              <w:rPr>
                <w:rFonts w:ascii="Times New Roman" w:eastAsia="Times New Roman" w:hAnsi="Times New Roman"/>
                <w:sz w:val="24"/>
                <w:szCs w:val="24"/>
                <w:lang w:eastAsia="ru-RU"/>
              </w:rPr>
              <w:t xml:space="preserve"> </w:t>
            </w:r>
            <w:r w:rsidRPr="00FD65BA">
              <w:rPr>
                <w:rFonts w:ascii="Times New Roman" w:eastAsia="Times New Roman" w:hAnsi="Times New Roman"/>
                <w:sz w:val="24"/>
                <w:szCs w:val="24"/>
                <w:lang w:eastAsia="ru-RU"/>
              </w:rPr>
              <w:t>от прочих жилых зданий</w:t>
            </w:r>
          </w:p>
          <w:p w:rsidR="00916BC5" w:rsidRPr="00FD65BA" w:rsidRDefault="00916BC5" w:rsidP="003D5BD0">
            <w:pPr>
              <w:autoSpaceDE w:val="0"/>
              <w:autoSpaceDN w:val="0"/>
              <w:adjustRightInd w:val="0"/>
            </w:pPr>
          </w:p>
        </w:tc>
        <w:tc>
          <w:tcPr>
            <w:tcW w:w="1701" w:type="dxa"/>
            <w:vMerge w:val="restart"/>
            <w:tcBorders>
              <w:top w:val="single" w:sz="4" w:space="0" w:color="auto"/>
              <w:left w:val="single" w:sz="4" w:space="0" w:color="auto"/>
              <w:bottom w:val="nil"/>
              <w:right w:val="single" w:sz="4" w:space="0" w:color="auto"/>
            </w:tcBorders>
          </w:tcPr>
          <w:p w:rsidR="00916BC5" w:rsidRPr="00FD65BA" w:rsidRDefault="00916BC5" w:rsidP="003D5BD0">
            <w:pPr>
              <w:autoSpaceDE w:val="0"/>
              <w:autoSpaceDN w:val="0"/>
              <w:adjustRightInd w:val="0"/>
              <w:spacing w:line="240" w:lineRule="exact"/>
            </w:pPr>
          </w:p>
          <w:p w:rsidR="00916BC5" w:rsidRPr="00FD65BA" w:rsidRDefault="00916BC5" w:rsidP="003D5BD0">
            <w:pPr>
              <w:autoSpaceDE w:val="0"/>
              <w:autoSpaceDN w:val="0"/>
              <w:adjustRightInd w:val="0"/>
              <w:spacing w:after="7" w:line="20" w:lineRule="exact"/>
            </w:pPr>
          </w:p>
          <w:p w:rsidR="00916BC5" w:rsidRPr="00FD65BA" w:rsidRDefault="00916BC5" w:rsidP="003D5BD0">
            <w:pPr>
              <w:autoSpaceDE w:val="0"/>
              <w:autoSpaceDN w:val="0"/>
              <w:adjustRightInd w:val="0"/>
              <w:ind w:left="454" w:right="-20"/>
            </w:pPr>
            <w:r w:rsidRPr="00FD65BA">
              <w:t>190-225</w:t>
            </w:r>
          </w:p>
          <w:p w:rsidR="00916BC5" w:rsidRPr="00FD65BA" w:rsidRDefault="00916BC5" w:rsidP="003D5BD0">
            <w:pPr>
              <w:autoSpaceDE w:val="0"/>
              <w:autoSpaceDN w:val="0"/>
              <w:adjustRightInd w:val="0"/>
              <w:ind w:left="454" w:right="-20"/>
            </w:pPr>
          </w:p>
          <w:p w:rsidR="00916BC5" w:rsidRPr="00FD65BA" w:rsidRDefault="00916BC5" w:rsidP="003D5BD0">
            <w:pPr>
              <w:autoSpaceDE w:val="0"/>
              <w:autoSpaceDN w:val="0"/>
              <w:adjustRightInd w:val="0"/>
              <w:ind w:left="454" w:right="-20"/>
            </w:pPr>
          </w:p>
          <w:p w:rsidR="00916BC5" w:rsidRPr="00FD65BA" w:rsidRDefault="00916BC5" w:rsidP="003D5BD0">
            <w:pPr>
              <w:autoSpaceDE w:val="0"/>
              <w:autoSpaceDN w:val="0"/>
              <w:adjustRightInd w:val="0"/>
              <w:spacing w:after="13" w:line="240" w:lineRule="exact"/>
            </w:pPr>
          </w:p>
          <w:p w:rsidR="00916BC5" w:rsidRPr="00FD65BA" w:rsidRDefault="00916BC5" w:rsidP="003D5BD0">
            <w:pPr>
              <w:autoSpaceDE w:val="0"/>
              <w:autoSpaceDN w:val="0"/>
              <w:adjustRightInd w:val="0"/>
              <w:spacing w:line="224" w:lineRule="auto"/>
              <w:ind w:left="454" w:right="-20"/>
            </w:pPr>
            <w:r w:rsidRPr="00FD65BA">
              <w:t>300-450</w:t>
            </w:r>
          </w:p>
          <w:p w:rsidR="00916BC5" w:rsidRPr="00FD65BA" w:rsidRDefault="00916BC5" w:rsidP="003D5BD0">
            <w:pPr>
              <w:autoSpaceDE w:val="0"/>
              <w:autoSpaceDN w:val="0"/>
              <w:adjustRightInd w:val="0"/>
            </w:pPr>
          </w:p>
        </w:tc>
        <w:tc>
          <w:tcPr>
            <w:tcW w:w="1843" w:type="dxa"/>
            <w:vMerge w:val="restart"/>
            <w:tcBorders>
              <w:top w:val="single" w:sz="4" w:space="0" w:color="auto"/>
              <w:left w:val="single" w:sz="4" w:space="0" w:color="auto"/>
              <w:bottom w:val="nil"/>
              <w:right w:val="single" w:sz="4" w:space="0" w:color="auto"/>
            </w:tcBorders>
          </w:tcPr>
          <w:p w:rsidR="00916BC5" w:rsidRPr="00FD65BA" w:rsidRDefault="00916BC5" w:rsidP="003D5BD0">
            <w:pPr>
              <w:autoSpaceDE w:val="0"/>
              <w:autoSpaceDN w:val="0"/>
              <w:adjustRightInd w:val="0"/>
              <w:spacing w:line="240" w:lineRule="exact"/>
              <w:jc w:val="center"/>
            </w:pPr>
          </w:p>
          <w:p w:rsidR="00916BC5" w:rsidRPr="00FD65BA" w:rsidRDefault="00916BC5" w:rsidP="003D5BD0">
            <w:pPr>
              <w:autoSpaceDE w:val="0"/>
              <w:autoSpaceDN w:val="0"/>
              <w:adjustRightInd w:val="0"/>
              <w:spacing w:after="7" w:line="20" w:lineRule="exact"/>
              <w:jc w:val="center"/>
            </w:pPr>
          </w:p>
          <w:p w:rsidR="00916BC5" w:rsidRPr="00FD65BA" w:rsidRDefault="00916BC5" w:rsidP="003D5BD0">
            <w:pPr>
              <w:autoSpaceDE w:val="0"/>
              <w:autoSpaceDN w:val="0"/>
              <w:adjustRightInd w:val="0"/>
              <w:ind w:left="402"/>
              <w:jc w:val="center"/>
            </w:pPr>
            <w:r w:rsidRPr="00FD65BA">
              <w:t>900-1000</w:t>
            </w:r>
          </w:p>
          <w:p w:rsidR="00916BC5" w:rsidRPr="00FD65BA" w:rsidRDefault="00916BC5" w:rsidP="003D5BD0">
            <w:pPr>
              <w:autoSpaceDE w:val="0"/>
              <w:autoSpaceDN w:val="0"/>
              <w:adjustRightInd w:val="0"/>
              <w:ind w:left="402"/>
              <w:jc w:val="center"/>
            </w:pPr>
          </w:p>
          <w:p w:rsidR="00916BC5" w:rsidRPr="00FD65BA" w:rsidRDefault="00916BC5" w:rsidP="003D5BD0">
            <w:pPr>
              <w:autoSpaceDE w:val="0"/>
              <w:autoSpaceDN w:val="0"/>
              <w:adjustRightInd w:val="0"/>
              <w:ind w:left="402"/>
              <w:jc w:val="center"/>
            </w:pPr>
          </w:p>
          <w:p w:rsidR="00916BC5" w:rsidRPr="00FD65BA" w:rsidRDefault="00916BC5" w:rsidP="003D5BD0">
            <w:pPr>
              <w:autoSpaceDE w:val="0"/>
              <w:autoSpaceDN w:val="0"/>
              <w:adjustRightInd w:val="0"/>
              <w:spacing w:after="13" w:line="240" w:lineRule="exact"/>
              <w:jc w:val="center"/>
            </w:pPr>
          </w:p>
          <w:p w:rsidR="00916BC5" w:rsidRPr="00FD65BA" w:rsidRDefault="00916BC5" w:rsidP="003D5BD0">
            <w:pPr>
              <w:autoSpaceDE w:val="0"/>
              <w:autoSpaceDN w:val="0"/>
              <w:adjustRightInd w:val="0"/>
              <w:spacing w:line="224" w:lineRule="auto"/>
              <w:ind w:left="340"/>
              <w:jc w:val="center"/>
            </w:pPr>
            <w:r w:rsidRPr="00FD65BA">
              <w:t>1100-1500</w:t>
            </w:r>
          </w:p>
          <w:p w:rsidR="00916BC5" w:rsidRPr="00FD65BA" w:rsidRDefault="00916BC5" w:rsidP="003D5BD0">
            <w:pPr>
              <w:autoSpaceDE w:val="0"/>
              <w:autoSpaceDN w:val="0"/>
              <w:adjustRightInd w:val="0"/>
              <w:jc w:val="center"/>
            </w:pPr>
          </w:p>
        </w:tc>
      </w:tr>
      <w:tr w:rsidR="00916BC5" w:rsidRPr="00FD65BA" w:rsidTr="003D5BD0">
        <w:trPr>
          <w:trHeight w:hRule="exact" w:val="505"/>
        </w:trPr>
        <w:tc>
          <w:tcPr>
            <w:tcW w:w="6379" w:type="dxa"/>
            <w:vMerge/>
            <w:tcBorders>
              <w:top w:val="nil"/>
              <w:left w:val="single" w:sz="4" w:space="0" w:color="auto"/>
              <w:bottom w:val="nil"/>
              <w:right w:val="single" w:sz="4" w:space="0" w:color="auto"/>
            </w:tcBorders>
          </w:tcPr>
          <w:p w:rsidR="00916BC5" w:rsidRPr="00FD65BA" w:rsidRDefault="00916BC5" w:rsidP="003D5BD0">
            <w:pPr>
              <w:autoSpaceDE w:val="0"/>
              <w:autoSpaceDN w:val="0"/>
              <w:adjustRightInd w:val="0"/>
            </w:pPr>
          </w:p>
        </w:tc>
        <w:tc>
          <w:tcPr>
            <w:tcW w:w="1701" w:type="dxa"/>
            <w:vMerge/>
            <w:tcBorders>
              <w:top w:val="nil"/>
              <w:left w:val="single" w:sz="4" w:space="0" w:color="auto"/>
              <w:bottom w:val="nil"/>
              <w:right w:val="single" w:sz="4" w:space="0" w:color="auto"/>
            </w:tcBorders>
          </w:tcPr>
          <w:p w:rsidR="00916BC5" w:rsidRPr="00FD65BA" w:rsidRDefault="00916BC5" w:rsidP="003D5BD0">
            <w:pPr>
              <w:autoSpaceDE w:val="0"/>
              <w:autoSpaceDN w:val="0"/>
              <w:adjustRightInd w:val="0"/>
            </w:pPr>
          </w:p>
        </w:tc>
        <w:tc>
          <w:tcPr>
            <w:tcW w:w="1843" w:type="dxa"/>
            <w:vMerge/>
            <w:tcBorders>
              <w:top w:val="nil"/>
              <w:left w:val="single" w:sz="4" w:space="0" w:color="auto"/>
              <w:bottom w:val="nil"/>
              <w:right w:val="single" w:sz="4" w:space="0" w:color="auto"/>
            </w:tcBorders>
          </w:tcPr>
          <w:p w:rsidR="00916BC5" w:rsidRPr="00FD65BA" w:rsidRDefault="00916BC5" w:rsidP="003D5BD0">
            <w:pPr>
              <w:autoSpaceDE w:val="0"/>
              <w:autoSpaceDN w:val="0"/>
              <w:adjustRightInd w:val="0"/>
              <w:jc w:val="center"/>
            </w:pPr>
          </w:p>
        </w:tc>
      </w:tr>
      <w:tr w:rsidR="00916BC5" w:rsidRPr="00FD65BA" w:rsidTr="003D5BD0">
        <w:trPr>
          <w:trHeight w:hRule="exact" w:val="918"/>
        </w:trPr>
        <w:tc>
          <w:tcPr>
            <w:tcW w:w="6379" w:type="dxa"/>
            <w:vMerge/>
            <w:tcBorders>
              <w:top w:val="nil"/>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pPr>
          </w:p>
        </w:tc>
        <w:tc>
          <w:tcPr>
            <w:tcW w:w="1701" w:type="dxa"/>
            <w:vMerge/>
            <w:tcBorders>
              <w:top w:val="nil"/>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pPr>
          </w:p>
        </w:tc>
        <w:tc>
          <w:tcPr>
            <w:tcW w:w="1843" w:type="dxa"/>
            <w:vMerge/>
            <w:tcBorders>
              <w:top w:val="nil"/>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jc w:val="center"/>
            </w:pPr>
          </w:p>
        </w:tc>
      </w:tr>
      <w:tr w:rsidR="00916BC5" w:rsidRPr="00FD65BA" w:rsidTr="003D5BD0">
        <w:trPr>
          <w:trHeight w:hRule="exact" w:val="1070"/>
        </w:trPr>
        <w:tc>
          <w:tcPr>
            <w:tcW w:w="6379"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spacing w:line="15" w:lineRule="exact"/>
            </w:pPr>
          </w:p>
          <w:p w:rsidR="00916BC5" w:rsidRPr="00FD65BA" w:rsidRDefault="00916BC5" w:rsidP="003D5BD0">
            <w:pPr>
              <w:autoSpaceDE w:val="0"/>
              <w:autoSpaceDN w:val="0"/>
              <w:adjustRightInd w:val="0"/>
              <w:spacing w:line="231" w:lineRule="auto"/>
              <w:ind w:left="102" w:right="628"/>
            </w:pPr>
            <w:r w:rsidRPr="00FD65BA">
              <w:rPr>
                <w:spacing w:val="2"/>
                <w:shd w:val="clear" w:color="auto" w:fill="FFFFFF"/>
              </w:rPr>
              <w:t>Общее количество по городу с учетом общественных зданий</w:t>
            </w:r>
          </w:p>
          <w:p w:rsidR="00916BC5" w:rsidRPr="00FD65BA" w:rsidRDefault="00916BC5" w:rsidP="003D5BD0">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spacing w:line="15" w:lineRule="exact"/>
            </w:pPr>
          </w:p>
          <w:p w:rsidR="00916BC5" w:rsidRPr="00FD65BA" w:rsidRDefault="00916BC5" w:rsidP="003D5BD0">
            <w:pPr>
              <w:autoSpaceDE w:val="0"/>
              <w:autoSpaceDN w:val="0"/>
              <w:adjustRightInd w:val="0"/>
              <w:ind w:left="454" w:right="-20"/>
            </w:pPr>
            <w:r w:rsidRPr="00FD65BA">
              <w:t>280-300</w:t>
            </w:r>
          </w:p>
          <w:p w:rsidR="00916BC5" w:rsidRPr="00FD65BA" w:rsidRDefault="00916BC5" w:rsidP="003D5BD0">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spacing w:line="15" w:lineRule="exact"/>
              <w:jc w:val="center"/>
            </w:pPr>
          </w:p>
          <w:p w:rsidR="00916BC5" w:rsidRPr="00FD65BA" w:rsidRDefault="00916BC5" w:rsidP="003D5BD0">
            <w:pPr>
              <w:autoSpaceDE w:val="0"/>
              <w:autoSpaceDN w:val="0"/>
              <w:adjustRightInd w:val="0"/>
              <w:ind w:left="340"/>
              <w:jc w:val="center"/>
            </w:pPr>
            <w:r w:rsidRPr="00FD65BA">
              <w:t>1400-1500</w:t>
            </w:r>
          </w:p>
          <w:p w:rsidR="00916BC5" w:rsidRPr="00FD65BA" w:rsidRDefault="00916BC5" w:rsidP="003D5BD0">
            <w:pPr>
              <w:autoSpaceDE w:val="0"/>
              <w:autoSpaceDN w:val="0"/>
              <w:adjustRightInd w:val="0"/>
              <w:jc w:val="center"/>
            </w:pPr>
          </w:p>
        </w:tc>
      </w:tr>
      <w:tr w:rsidR="00916BC5" w:rsidRPr="00FD65BA" w:rsidTr="003D5BD0">
        <w:trPr>
          <w:trHeight w:hRule="exact" w:val="262"/>
        </w:trPr>
        <w:tc>
          <w:tcPr>
            <w:tcW w:w="6379"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spacing w:line="15" w:lineRule="exact"/>
            </w:pPr>
          </w:p>
          <w:p w:rsidR="00916BC5" w:rsidRPr="00FD65BA" w:rsidRDefault="00916BC5" w:rsidP="003D5BD0">
            <w:pPr>
              <w:autoSpaceDE w:val="0"/>
              <w:autoSpaceDN w:val="0"/>
              <w:adjustRightInd w:val="0"/>
              <w:spacing w:line="222" w:lineRule="auto"/>
              <w:ind w:left="102" w:right="-20"/>
            </w:pPr>
            <w:r w:rsidRPr="00FD65BA">
              <w:t>Жидкие из выгребов (при отсутствии канализации)</w:t>
            </w:r>
          </w:p>
          <w:p w:rsidR="00916BC5" w:rsidRPr="00FD65BA" w:rsidRDefault="00916BC5" w:rsidP="003D5BD0">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spacing w:line="15" w:lineRule="exact"/>
            </w:pPr>
          </w:p>
          <w:p w:rsidR="00916BC5" w:rsidRPr="00FD65BA" w:rsidRDefault="00916BC5" w:rsidP="003D5BD0">
            <w:pPr>
              <w:autoSpaceDE w:val="0"/>
              <w:autoSpaceDN w:val="0"/>
              <w:adjustRightInd w:val="0"/>
              <w:spacing w:line="222" w:lineRule="auto"/>
              <w:ind w:left="820" w:right="-20"/>
            </w:pPr>
            <w:r w:rsidRPr="00FD65BA">
              <w:t>-</w:t>
            </w:r>
          </w:p>
          <w:p w:rsidR="00916BC5" w:rsidRPr="00FD65BA" w:rsidRDefault="00916BC5" w:rsidP="003D5BD0">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spacing w:line="15" w:lineRule="exact"/>
              <w:jc w:val="center"/>
            </w:pPr>
          </w:p>
          <w:p w:rsidR="00916BC5" w:rsidRPr="00FD65BA" w:rsidRDefault="00916BC5" w:rsidP="003D5BD0">
            <w:pPr>
              <w:autoSpaceDE w:val="0"/>
              <w:autoSpaceDN w:val="0"/>
              <w:adjustRightInd w:val="0"/>
              <w:spacing w:line="222" w:lineRule="auto"/>
              <w:ind w:left="340"/>
              <w:jc w:val="center"/>
            </w:pPr>
            <w:r w:rsidRPr="00FD65BA">
              <w:t>2000-3500</w:t>
            </w:r>
          </w:p>
          <w:p w:rsidR="00916BC5" w:rsidRPr="00FD65BA" w:rsidRDefault="00916BC5" w:rsidP="003D5BD0">
            <w:pPr>
              <w:autoSpaceDE w:val="0"/>
              <w:autoSpaceDN w:val="0"/>
              <w:adjustRightInd w:val="0"/>
              <w:jc w:val="center"/>
            </w:pPr>
          </w:p>
        </w:tc>
      </w:tr>
      <w:tr w:rsidR="00916BC5" w:rsidRPr="00FD65BA" w:rsidTr="003D5BD0">
        <w:trPr>
          <w:trHeight w:hRule="exact" w:val="521"/>
        </w:trPr>
        <w:tc>
          <w:tcPr>
            <w:tcW w:w="6379"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spacing w:line="15" w:lineRule="exact"/>
            </w:pPr>
          </w:p>
          <w:p w:rsidR="00916BC5" w:rsidRPr="00FD65BA" w:rsidRDefault="00916BC5" w:rsidP="003D5BD0">
            <w:pPr>
              <w:autoSpaceDE w:val="0"/>
              <w:autoSpaceDN w:val="0"/>
              <w:adjustRightInd w:val="0"/>
              <w:spacing w:line="224" w:lineRule="auto"/>
              <w:ind w:left="102" w:right="-20"/>
            </w:pPr>
            <w:r w:rsidRPr="00FD65BA">
              <w:t xml:space="preserve">Смет с 1 </w:t>
            </w:r>
            <w:proofErr w:type="gramStart"/>
            <w:r w:rsidRPr="00FD65BA">
              <w:t>квадратного</w:t>
            </w:r>
            <w:proofErr w:type="gramEnd"/>
            <w:r w:rsidRPr="00FD65BA">
              <w:t xml:space="preserve"> м твердых покрытий улиц, площадей и парков</w:t>
            </w:r>
          </w:p>
          <w:p w:rsidR="00916BC5" w:rsidRPr="00FD65BA" w:rsidRDefault="00916BC5" w:rsidP="003D5BD0">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spacing w:line="15" w:lineRule="exact"/>
            </w:pPr>
          </w:p>
          <w:p w:rsidR="00916BC5" w:rsidRPr="00FD65BA" w:rsidRDefault="00916BC5" w:rsidP="003D5BD0">
            <w:pPr>
              <w:autoSpaceDE w:val="0"/>
              <w:autoSpaceDN w:val="0"/>
              <w:adjustRightInd w:val="0"/>
              <w:spacing w:line="224" w:lineRule="auto"/>
              <w:ind w:left="636" w:right="-20"/>
            </w:pPr>
            <w:r w:rsidRPr="00FD65BA">
              <w:t>5-15</w:t>
            </w:r>
          </w:p>
          <w:p w:rsidR="00916BC5" w:rsidRPr="00FD65BA" w:rsidRDefault="00916BC5" w:rsidP="003D5BD0">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spacing w:line="15" w:lineRule="exact"/>
              <w:jc w:val="center"/>
            </w:pPr>
          </w:p>
          <w:p w:rsidR="00916BC5" w:rsidRPr="00FD65BA" w:rsidRDefault="00916BC5" w:rsidP="003D5BD0">
            <w:pPr>
              <w:autoSpaceDE w:val="0"/>
              <w:autoSpaceDN w:val="0"/>
              <w:adjustRightInd w:val="0"/>
              <w:spacing w:line="224" w:lineRule="auto"/>
              <w:ind w:left="646"/>
            </w:pPr>
            <w:r w:rsidRPr="00FD65BA">
              <w:t>8-20</w:t>
            </w:r>
          </w:p>
          <w:p w:rsidR="00916BC5" w:rsidRPr="00FD65BA" w:rsidRDefault="00916BC5" w:rsidP="003D5BD0">
            <w:pPr>
              <w:autoSpaceDE w:val="0"/>
              <w:autoSpaceDN w:val="0"/>
              <w:adjustRightInd w:val="0"/>
              <w:jc w:val="center"/>
            </w:pPr>
          </w:p>
        </w:tc>
      </w:tr>
      <w:tr w:rsidR="00916BC5" w:rsidRPr="00FD65BA" w:rsidTr="003D5BD0">
        <w:trPr>
          <w:trHeight w:hRule="exact" w:val="1510"/>
        </w:trPr>
        <w:tc>
          <w:tcPr>
            <w:tcW w:w="9923" w:type="dxa"/>
            <w:gridSpan w:val="3"/>
            <w:tcBorders>
              <w:top w:val="single" w:sz="4" w:space="0" w:color="auto"/>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ind w:left="142" w:right="-20"/>
            </w:pPr>
            <w:r w:rsidRPr="00FD65BA">
              <w:t>Примечание:</w:t>
            </w:r>
          </w:p>
          <w:p w:rsidR="00916BC5" w:rsidRPr="00FD65BA" w:rsidRDefault="00916BC5" w:rsidP="003D5BD0">
            <w:pPr>
              <w:autoSpaceDE w:val="0"/>
              <w:autoSpaceDN w:val="0"/>
              <w:adjustRightInd w:val="0"/>
              <w:ind w:left="142" w:right="-20"/>
              <w:jc w:val="both"/>
            </w:pPr>
            <w:r w:rsidRPr="00FD65BA">
              <w:t>1. Большие значения норм накопления отходов следует принимать для крупнейших и крупных городов.</w:t>
            </w:r>
          </w:p>
          <w:p w:rsidR="00916BC5" w:rsidRPr="00FD65BA" w:rsidRDefault="00916BC5" w:rsidP="003D5BD0">
            <w:pPr>
              <w:autoSpaceDE w:val="0"/>
              <w:autoSpaceDN w:val="0"/>
              <w:adjustRightInd w:val="0"/>
              <w:ind w:left="142" w:right="-20"/>
              <w:jc w:val="both"/>
            </w:pPr>
            <w:r w:rsidRPr="00FD65BA">
              <w:t>2. Нормы накопления крупногабаритных бытовых отходов следует принимать в размере 5% в составе приведенных значений твёрдых бытовых отходов.</w:t>
            </w:r>
          </w:p>
        </w:tc>
      </w:tr>
    </w:tbl>
    <w:p w:rsidR="00916BC5" w:rsidRPr="00FD65BA" w:rsidRDefault="00916BC5" w:rsidP="00916BC5">
      <w:pPr>
        <w:autoSpaceDE w:val="0"/>
        <w:autoSpaceDN w:val="0"/>
        <w:adjustRightInd w:val="0"/>
        <w:spacing w:line="15" w:lineRule="exact"/>
      </w:pPr>
    </w:p>
    <w:p w:rsidR="00916BC5" w:rsidRPr="00FD65BA" w:rsidRDefault="00916BC5" w:rsidP="00916BC5">
      <w:pPr>
        <w:autoSpaceDE w:val="0"/>
        <w:autoSpaceDN w:val="0"/>
        <w:adjustRightInd w:val="0"/>
        <w:spacing w:line="240" w:lineRule="exact"/>
      </w:pPr>
    </w:p>
    <w:p w:rsidR="00916BC5" w:rsidRPr="00FD65BA" w:rsidRDefault="00916BC5" w:rsidP="00916BC5">
      <w:pPr>
        <w:autoSpaceDE w:val="0"/>
        <w:autoSpaceDN w:val="0"/>
        <w:adjustRightInd w:val="0"/>
        <w:ind w:firstLine="567"/>
        <w:jc w:val="both"/>
      </w:pPr>
      <w:r w:rsidRPr="00FD65BA">
        <w:t>117.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20.</w:t>
      </w:r>
    </w:p>
    <w:p w:rsidR="00916BC5" w:rsidRPr="00FD65BA" w:rsidRDefault="00916BC5" w:rsidP="00916BC5">
      <w:pPr>
        <w:autoSpaceDE w:val="0"/>
        <w:autoSpaceDN w:val="0"/>
        <w:adjustRightInd w:val="0"/>
        <w:ind w:firstLine="709"/>
        <w:jc w:val="both"/>
      </w:pPr>
    </w:p>
    <w:p w:rsidR="00916BC5" w:rsidRPr="00FD65BA" w:rsidRDefault="00916BC5" w:rsidP="00916BC5">
      <w:pPr>
        <w:pStyle w:val="82"/>
        <w:ind w:firstLine="851"/>
        <w:jc w:val="left"/>
        <w:outlineLvl w:val="7"/>
        <w:rPr>
          <w:rFonts w:ascii="Times New Roman" w:hAnsi="Times New Roman" w:cs="Times New Roman"/>
          <w:bCs/>
          <w:i w:val="0"/>
          <w:iCs w:val="0"/>
        </w:rPr>
      </w:pPr>
      <w:r w:rsidRPr="00FD65BA">
        <w:rPr>
          <w:rFonts w:ascii="Times New Roman" w:hAnsi="Times New Roman" w:cs="Times New Roman"/>
          <w:bCs/>
          <w:i w:val="0"/>
          <w:iCs w:val="0"/>
        </w:rPr>
        <w:t>Таблица 20</w:t>
      </w:r>
    </w:p>
    <w:p w:rsidR="00916BC5" w:rsidRPr="00FD65BA" w:rsidRDefault="00916BC5" w:rsidP="00916BC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0"/>
        <w:gridCol w:w="2280"/>
        <w:gridCol w:w="2363"/>
      </w:tblGrid>
      <w:tr w:rsidR="00916BC5" w:rsidRPr="00FD65BA" w:rsidTr="003D5BD0">
        <w:tc>
          <w:tcPr>
            <w:tcW w:w="5280" w:type="dxa"/>
            <w:tcBorders>
              <w:top w:val="single" w:sz="4" w:space="0" w:color="auto"/>
              <w:left w:val="single" w:sz="4" w:space="0" w:color="auto"/>
              <w:bottom w:val="single" w:sz="4" w:space="0" w:color="auto"/>
              <w:right w:val="single" w:sz="4" w:space="0" w:color="auto"/>
            </w:tcBorders>
            <w:vAlign w:val="center"/>
          </w:tcPr>
          <w:p w:rsidR="00916BC5" w:rsidRPr="00FD65BA" w:rsidRDefault="00916BC5" w:rsidP="003D5BD0">
            <w:pPr>
              <w:jc w:val="center"/>
            </w:pPr>
            <w:r w:rsidRPr="00FD65BA">
              <w:t xml:space="preserve">Предприятия и </w:t>
            </w:r>
          </w:p>
          <w:p w:rsidR="00916BC5" w:rsidRPr="00FD65BA" w:rsidRDefault="00916BC5" w:rsidP="003D5BD0">
            <w:pPr>
              <w:jc w:val="center"/>
            </w:pPr>
            <w:r w:rsidRPr="00FD65BA">
              <w:t>сооружения</w:t>
            </w:r>
          </w:p>
        </w:tc>
        <w:tc>
          <w:tcPr>
            <w:tcW w:w="2280" w:type="dxa"/>
            <w:tcBorders>
              <w:top w:val="single" w:sz="4" w:space="0" w:color="auto"/>
              <w:left w:val="single" w:sz="4" w:space="0" w:color="auto"/>
              <w:bottom w:val="single" w:sz="4" w:space="0" w:color="auto"/>
              <w:right w:val="single" w:sz="4" w:space="0" w:color="auto"/>
            </w:tcBorders>
            <w:vAlign w:val="center"/>
          </w:tcPr>
          <w:p w:rsidR="00916BC5" w:rsidRPr="00FD65BA" w:rsidRDefault="00916BC5" w:rsidP="003D5BD0">
            <w:pPr>
              <w:jc w:val="center"/>
            </w:pPr>
            <w:r w:rsidRPr="00FD65BA">
              <w:t xml:space="preserve">Площади земельных участков на 1000 тонн бытовых отходов, </w:t>
            </w:r>
            <w:proofErr w:type="gramStart"/>
            <w:r w:rsidRPr="00FD65BA">
              <w:t>га</w:t>
            </w:r>
            <w:proofErr w:type="gramEnd"/>
          </w:p>
        </w:tc>
        <w:tc>
          <w:tcPr>
            <w:tcW w:w="2363" w:type="dxa"/>
            <w:tcBorders>
              <w:top w:val="single" w:sz="4" w:space="0" w:color="auto"/>
              <w:left w:val="single" w:sz="4" w:space="0" w:color="auto"/>
              <w:bottom w:val="single" w:sz="4" w:space="0" w:color="auto"/>
              <w:right w:val="single" w:sz="4" w:space="0" w:color="auto"/>
            </w:tcBorders>
            <w:vAlign w:val="center"/>
          </w:tcPr>
          <w:p w:rsidR="00916BC5" w:rsidRPr="00FD65BA" w:rsidRDefault="00916BC5" w:rsidP="003D5BD0">
            <w:pPr>
              <w:jc w:val="center"/>
            </w:pPr>
            <w:r w:rsidRPr="00FD65BA">
              <w:t xml:space="preserve">Размеры санитарно-защитных зон, </w:t>
            </w:r>
            <w:proofErr w:type="gramStart"/>
            <w:r w:rsidRPr="00FD65BA">
              <w:t>м</w:t>
            </w:r>
            <w:proofErr w:type="gramEnd"/>
          </w:p>
        </w:tc>
      </w:tr>
      <w:tr w:rsidR="00916BC5" w:rsidRPr="00FD65BA" w:rsidTr="003D5BD0">
        <w:tc>
          <w:tcPr>
            <w:tcW w:w="5280" w:type="dxa"/>
            <w:tcBorders>
              <w:top w:val="single" w:sz="4" w:space="0" w:color="auto"/>
              <w:left w:val="single" w:sz="4" w:space="0" w:color="auto"/>
              <w:bottom w:val="single" w:sz="4" w:space="0" w:color="auto"/>
              <w:right w:val="single" w:sz="4" w:space="0" w:color="auto"/>
            </w:tcBorders>
          </w:tcPr>
          <w:p w:rsidR="00916BC5" w:rsidRPr="00FD65BA" w:rsidRDefault="00916BC5" w:rsidP="003D5BD0">
            <w:r w:rsidRPr="00FD65BA">
              <w:t>Мусороперерабатывающие и мусоросжигательные предприятия, мощностью, тыс. тонн в год:</w:t>
            </w:r>
          </w:p>
          <w:p w:rsidR="00916BC5" w:rsidRPr="00FD65BA" w:rsidRDefault="00916BC5" w:rsidP="003D5BD0">
            <w:r w:rsidRPr="00FD65BA">
              <w:t>- до 100</w:t>
            </w:r>
          </w:p>
          <w:p w:rsidR="00916BC5" w:rsidRPr="00FD65BA" w:rsidRDefault="00916BC5" w:rsidP="003D5BD0">
            <w:r w:rsidRPr="00FD65BA">
              <w:t>- св. 100</w:t>
            </w:r>
          </w:p>
        </w:tc>
        <w:tc>
          <w:tcPr>
            <w:tcW w:w="2280" w:type="dxa"/>
            <w:tcBorders>
              <w:top w:val="single" w:sz="4" w:space="0" w:color="auto"/>
              <w:left w:val="single" w:sz="4" w:space="0" w:color="auto"/>
              <w:bottom w:val="single" w:sz="4" w:space="0" w:color="auto"/>
              <w:right w:val="single" w:sz="4" w:space="0" w:color="auto"/>
            </w:tcBorders>
            <w:vAlign w:val="bottom"/>
          </w:tcPr>
          <w:p w:rsidR="00916BC5" w:rsidRPr="00FD65BA" w:rsidRDefault="00916BC5" w:rsidP="003D5BD0">
            <w:pPr>
              <w:jc w:val="center"/>
            </w:pPr>
            <w:r w:rsidRPr="00FD65BA">
              <w:t>0,05</w:t>
            </w:r>
          </w:p>
          <w:p w:rsidR="00916BC5" w:rsidRPr="00FD65BA" w:rsidRDefault="00916BC5" w:rsidP="003D5BD0">
            <w:pPr>
              <w:jc w:val="center"/>
            </w:pPr>
            <w:r w:rsidRPr="00FD65BA">
              <w:t>0,05</w:t>
            </w:r>
          </w:p>
        </w:tc>
        <w:tc>
          <w:tcPr>
            <w:tcW w:w="2363" w:type="dxa"/>
            <w:tcBorders>
              <w:top w:val="single" w:sz="4" w:space="0" w:color="auto"/>
              <w:left w:val="single" w:sz="4" w:space="0" w:color="auto"/>
              <w:bottom w:val="single" w:sz="4" w:space="0" w:color="auto"/>
              <w:right w:val="single" w:sz="4" w:space="0" w:color="auto"/>
            </w:tcBorders>
            <w:vAlign w:val="bottom"/>
          </w:tcPr>
          <w:p w:rsidR="00916BC5" w:rsidRPr="00FD65BA" w:rsidRDefault="00916BC5" w:rsidP="003D5BD0">
            <w:pPr>
              <w:jc w:val="center"/>
            </w:pPr>
            <w:r w:rsidRPr="00FD65BA">
              <w:t>300</w:t>
            </w:r>
          </w:p>
          <w:p w:rsidR="00916BC5" w:rsidRPr="00FD65BA" w:rsidRDefault="00916BC5" w:rsidP="003D5BD0">
            <w:pPr>
              <w:jc w:val="center"/>
            </w:pPr>
            <w:r w:rsidRPr="00FD65BA">
              <w:t>500</w:t>
            </w:r>
          </w:p>
        </w:tc>
      </w:tr>
      <w:tr w:rsidR="00916BC5" w:rsidRPr="00FD65BA" w:rsidTr="003D5BD0">
        <w:tc>
          <w:tcPr>
            <w:tcW w:w="5280" w:type="dxa"/>
            <w:tcBorders>
              <w:top w:val="single" w:sz="4" w:space="0" w:color="auto"/>
              <w:left w:val="single" w:sz="4" w:space="0" w:color="auto"/>
              <w:bottom w:val="single" w:sz="4" w:space="0" w:color="auto"/>
              <w:right w:val="single" w:sz="4" w:space="0" w:color="auto"/>
            </w:tcBorders>
          </w:tcPr>
          <w:p w:rsidR="00916BC5" w:rsidRPr="00FD65BA" w:rsidRDefault="00916BC5" w:rsidP="003D5BD0">
            <w:r w:rsidRPr="00FD65BA">
              <w:t>Склады компоста</w:t>
            </w:r>
          </w:p>
        </w:tc>
        <w:tc>
          <w:tcPr>
            <w:tcW w:w="2280" w:type="dxa"/>
            <w:tcBorders>
              <w:top w:val="single" w:sz="4" w:space="0" w:color="auto"/>
              <w:left w:val="single" w:sz="4" w:space="0" w:color="auto"/>
              <w:bottom w:val="single" w:sz="4" w:space="0" w:color="auto"/>
              <w:right w:val="single" w:sz="4" w:space="0" w:color="auto"/>
            </w:tcBorders>
            <w:vAlign w:val="center"/>
          </w:tcPr>
          <w:p w:rsidR="00916BC5" w:rsidRPr="00FD65BA" w:rsidRDefault="00916BC5" w:rsidP="003D5BD0">
            <w:pPr>
              <w:jc w:val="center"/>
            </w:pPr>
            <w:r w:rsidRPr="00FD65BA">
              <w:t>0,04</w:t>
            </w:r>
          </w:p>
        </w:tc>
        <w:tc>
          <w:tcPr>
            <w:tcW w:w="2363" w:type="dxa"/>
            <w:tcBorders>
              <w:top w:val="single" w:sz="4" w:space="0" w:color="auto"/>
              <w:left w:val="single" w:sz="4" w:space="0" w:color="auto"/>
              <w:bottom w:val="single" w:sz="4" w:space="0" w:color="auto"/>
              <w:right w:val="single" w:sz="4" w:space="0" w:color="auto"/>
            </w:tcBorders>
            <w:vAlign w:val="center"/>
          </w:tcPr>
          <w:p w:rsidR="00916BC5" w:rsidRPr="00FD65BA" w:rsidRDefault="00916BC5" w:rsidP="003D5BD0">
            <w:pPr>
              <w:jc w:val="center"/>
            </w:pPr>
            <w:r w:rsidRPr="00FD65BA">
              <w:t>300</w:t>
            </w:r>
          </w:p>
        </w:tc>
      </w:tr>
      <w:tr w:rsidR="00916BC5" w:rsidRPr="00FD65BA" w:rsidTr="003D5BD0">
        <w:tc>
          <w:tcPr>
            <w:tcW w:w="5280" w:type="dxa"/>
            <w:tcBorders>
              <w:top w:val="single" w:sz="4" w:space="0" w:color="auto"/>
              <w:left w:val="single" w:sz="4" w:space="0" w:color="auto"/>
              <w:bottom w:val="single" w:sz="4" w:space="0" w:color="auto"/>
              <w:right w:val="single" w:sz="4" w:space="0" w:color="auto"/>
            </w:tcBorders>
          </w:tcPr>
          <w:p w:rsidR="00916BC5" w:rsidRPr="00FD65BA" w:rsidRDefault="00916BC5" w:rsidP="003D5BD0">
            <w:r w:rsidRPr="00FD65BA">
              <w:t>Полигоны</w:t>
            </w:r>
          </w:p>
        </w:tc>
        <w:tc>
          <w:tcPr>
            <w:tcW w:w="2280" w:type="dxa"/>
            <w:tcBorders>
              <w:top w:val="single" w:sz="4" w:space="0" w:color="auto"/>
              <w:left w:val="single" w:sz="4" w:space="0" w:color="auto"/>
              <w:bottom w:val="single" w:sz="4" w:space="0" w:color="auto"/>
              <w:right w:val="single" w:sz="4" w:space="0" w:color="auto"/>
            </w:tcBorders>
            <w:vAlign w:val="center"/>
          </w:tcPr>
          <w:p w:rsidR="00916BC5" w:rsidRPr="00FD65BA" w:rsidRDefault="00916BC5" w:rsidP="003D5BD0">
            <w:pPr>
              <w:jc w:val="center"/>
            </w:pPr>
            <w:r w:rsidRPr="00FD65BA">
              <w:t xml:space="preserve">0,02 – 0,05 </w:t>
            </w:r>
          </w:p>
        </w:tc>
        <w:tc>
          <w:tcPr>
            <w:tcW w:w="2363" w:type="dxa"/>
            <w:tcBorders>
              <w:top w:val="single" w:sz="4" w:space="0" w:color="auto"/>
              <w:left w:val="single" w:sz="4" w:space="0" w:color="auto"/>
              <w:bottom w:val="single" w:sz="4" w:space="0" w:color="auto"/>
              <w:right w:val="single" w:sz="4" w:space="0" w:color="auto"/>
            </w:tcBorders>
            <w:vAlign w:val="center"/>
          </w:tcPr>
          <w:p w:rsidR="00916BC5" w:rsidRPr="00FD65BA" w:rsidRDefault="00916BC5" w:rsidP="003D5BD0">
            <w:pPr>
              <w:jc w:val="center"/>
            </w:pPr>
            <w:r w:rsidRPr="00FD65BA">
              <w:t>500</w:t>
            </w:r>
          </w:p>
        </w:tc>
      </w:tr>
      <w:tr w:rsidR="00916BC5" w:rsidRPr="00FD65BA" w:rsidTr="003D5BD0">
        <w:tc>
          <w:tcPr>
            <w:tcW w:w="5280" w:type="dxa"/>
            <w:tcBorders>
              <w:top w:val="single" w:sz="4" w:space="0" w:color="auto"/>
              <w:left w:val="single" w:sz="4" w:space="0" w:color="auto"/>
              <w:bottom w:val="single" w:sz="4" w:space="0" w:color="auto"/>
              <w:right w:val="single" w:sz="4" w:space="0" w:color="auto"/>
            </w:tcBorders>
          </w:tcPr>
          <w:p w:rsidR="00916BC5" w:rsidRPr="00FD65BA" w:rsidRDefault="00916BC5" w:rsidP="003D5BD0">
            <w:r w:rsidRPr="00FD65BA">
              <w:t>Поля компостирования</w:t>
            </w:r>
          </w:p>
        </w:tc>
        <w:tc>
          <w:tcPr>
            <w:tcW w:w="2280" w:type="dxa"/>
            <w:tcBorders>
              <w:top w:val="single" w:sz="4" w:space="0" w:color="auto"/>
              <w:left w:val="single" w:sz="4" w:space="0" w:color="auto"/>
              <w:bottom w:val="single" w:sz="4" w:space="0" w:color="auto"/>
              <w:right w:val="single" w:sz="4" w:space="0" w:color="auto"/>
            </w:tcBorders>
            <w:vAlign w:val="center"/>
          </w:tcPr>
          <w:p w:rsidR="00916BC5" w:rsidRPr="00FD65BA" w:rsidRDefault="00916BC5" w:rsidP="003D5BD0">
            <w:pPr>
              <w:jc w:val="center"/>
            </w:pPr>
            <w:r w:rsidRPr="00FD65BA">
              <w:t xml:space="preserve">0,5 – 1 </w:t>
            </w:r>
          </w:p>
        </w:tc>
        <w:tc>
          <w:tcPr>
            <w:tcW w:w="2363" w:type="dxa"/>
            <w:tcBorders>
              <w:top w:val="single" w:sz="4" w:space="0" w:color="auto"/>
              <w:left w:val="single" w:sz="4" w:space="0" w:color="auto"/>
              <w:bottom w:val="single" w:sz="4" w:space="0" w:color="auto"/>
              <w:right w:val="single" w:sz="4" w:space="0" w:color="auto"/>
            </w:tcBorders>
            <w:vAlign w:val="center"/>
          </w:tcPr>
          <w:p w:rsidR="00916BC5" w:rsidRPr="00FD65BA" w:rsidRDefault="00916BC5" w:rsidP="003D5BD0">
            <w:pPr>
              <w:jc w:val="center"/>
            </w:pPr>
            <w:r w:rsidRPr="00FD65BA">
              <w:t>500</w:t>
            </w:r>
          </w:p>
        </w:tc>
      </w:tr>
      <w:tr w:rsidR="00916BC5" w:rsidRPr="00FD65BA" w:rsidTr="003D5BD0">
        <w:tc>
          <w:tcPr>
            <w:tcW w:w="5280" w:type="dxa"/>
            <w:tcBorders>
              <w:top w:val="single" w:sz="4" w:space="0" w:color="auto"/>
              <w:left w:val="single" w:sz="4" w:space="0" w:color="auto"/>
              <w:bottom w:val="single" w:sz="4" w:space="0" w:color="auto"/>
              <w:right w:val="single" w:sz="4" w:space="0" w:color="auto"/>
            </w:tcBorders>
          </w:tcPr>
          <w:p w:rsidR="00916BC5" w:rsidRPr="00FD65BA" w:rsidRDefault="00916BC5" w:rsidP="003D5BD0">
            <w:r w:rsidRPr="00FD65BA">
              <w:t>Мусороперегрузочные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916BC5" w:rsidRPr="00FD65BA" w:rsidRDefault="00916BC5" w:rsidP="003D5BD0">
            <w:pPr>
              <w:jc w:val="center"/>
            </w:pPr>
            <w:r w:rsidRPr="00FD65BA">
              <w:t>0,04</w:t>
            </w:r>
          </w:p>
        </w:tc>
        <w:tc>
          <w:tcPr>
            <w:tcW w:w="2363" w:type="dxa"/>
            <w:tcBorders>
              <w:top w:val="single" w:sz="4" w:space="0" w:color="auto"/>
              <w:left w:val="single" w:sz="4" w:space="0" w:color="auto"/>
              <w:bottom w:val="single" w:sz="4" w:space="0" w:color="auto"/>
              <w:right w:val="single" w:sz="4" w:space="0" w:color="auto"/>
            </w:tcBorders>
            <w:vAlign w:val="center"/>
          </w:tcPr>
          <w:p w:rsidR="00916BC5" w:rsidRPr="00FD65BA" w:rsidRDefault="00916BC5" w:rsidP="003D5BD0">
            <w:pPr>
              <w:jc w:val="center"/>
            </w:pPr>
            <w:r w:rsidRPr="00FD65BA">
              <w:t>100</w:t>
            </w:r>
          </w:p>
        </w:tc>
      </w:tr>
      <w:tr w:rsidR="00916BC5" w:rsidRPr="00FD65BA" w:rsidTr="003D5BD0">
        <w:tc>
          <w:tcPr>
            <w:tcW w:w="5280" w:type="dxa"/>
            <w:tcBorders>
              <w:top w:val="single" w:sz="4" w:space="0" w:color="auto"/>
              <w:left w:val="single" w:sz="4" w:space="0" w:color="auto"/>
              <w:bottom w:val="single" w:sz="4" w:space="0" w:color="auto"/>
              <w:right w:val="single" w:sz="4" w:space="0" w:color="auto"/>
            </w:tcBorders>
          </w:tcPr>
          <w:p w:rsidR="00916BC5" w:rsidRPr="00FD65BA" w:rsidRDefault="00916BC5" w:rsidP="003D5BD0">
            <w:r w:rsidRPr="00FD65BA">
              <w:t>Сливные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916BC5" w:rsidRPr="00FD65BA" w:rsidRDefault="00916BC5" w:rsidP="003D5BD0">
            <w:pPr>
              <w:jc w:val="center"/>
            </w:pPr>
            <w:r w:rsidRPr="00FD65BA">
              <w:t>0,02</w:t>
            </w:r>
          </w:p>
        </w:tc>
        <w:tc>
          <w:tcPr>
            <w:tcW w:w="2363" w:type="dxa"/>
            <w:tcBorders>
              <w:top w:val="single" w:sz="4" w:space="0" w:color="auto"/>
              <w:left w:val="single" w:sz="4" w:space="0" w:color="auto"/>
              <w:bottom w:val="single" w:sz="4" w:space="0" w:color="auto"/>
              <w:right w:val="single" w:sz="4" w:space="0" w:color="auto"/>
            </w:tcBorders>
            <w:vAlign w:val="center"/>
          </w:tcPr>
          <w:p w:rsidR="00916BC5" w:rsidRPr="00FD65BA" w:rsidRDefault="00916BC5" w:rsidP="003D5BD0">
            <w:pPr>
              <w:jc w:val="center"/>
            </w:pPr>
            <w:r w:rsidRPr="00FD65BA">
              <w:t>300</w:t>
            </w:r>
          </w:p>
        </w:tc>
      </w:tr>
      <w:tr w:rsidR="00916BC5" w:rsidRPr="00FD65BA" w:rsidTr="003D5BD0">
        <w:tc>
          <w:tcPr>
            <w:tcW w:w="5280" w:type="dxa"/>
            <w:tcBorders>
              <w:top w:val="single" w:sz="4" w:space="0" w:color="auto"/>
              <w:left w:val="single" w:sz="4" w:space="0" w:color="auto"/>
              <w:bottom w:val="single" w:sz="4" w:space="0" w:color="auto"/>
              <w:right w:val="single" w:sz="4" w:space="0" w:color="auto"/>
            </w:tcBorders>
          </w:tcPr>
          <w:p w:rsidR="00916BC5" w:rsidRPr="00FD65BA" w:rsidRDefault="00916BC5" w:rsidP="003D5BD0">
            <w:r w:rsidRPr="00FD65BA">
              <w:t>Поля складирования и захоронения обезвреженных осадков (по сухому веществу)</w:t>
            </w:r>
          </w:p>
        </w:tc>
        <w:tc>
          <w:tcPr>
            <w:tcW w:w="2280" w:type="dxa"/>
            <w:tcBorders>
              <w:top w:val="single" w:sz="4" w:space="0" w:color="auto"/>
              <w:left w:val="single" w:sz="4" w:space="0" w:color="auto"/>
              <w:bottom w:val="single" w:sz="4" w:space="0" w:color="auto"/>
              <w:right w:val="single" w:sz="4" w:space="0" w:color="auto"/>
            </w:tcBorders>
            <w:vAlign w:val="center"/>
          </w:tcPr>
          <w:p w:rsidR="00916BC5" w:rsidRPr="00FD65BA" w:rsidRDefault="00916BC5" w:rsidP="003D5BD0">
            <w:pPr>
              <w:jc w:val="center"/>
            </w:pPr>
            <w:r w:rsidRPr="00FD65BA">
              <w:t>0,3</w:t>
            </w:r>
          </w:p>
        </w:tc>
        <w:tc>
          <w:tcPr>
            <w:tcW w:w="2363" w:type="dxa"/>
            <w:tcBorders>
              <w:top w:val="single" w:sz="4" w:space="0" w:color="auto"/>
              <w:left w:val="single" w:sz="4" w:space="0" w:color="auto"/>
              <w:bottom w:val="single" w:sz="4" w:space="0" w:color="auto"/>
              <w:right w:val="single" w:sz="4" w:space="0" w:color="auto"/>
            </w:tcBorders>
            <w:vAlign w:val="center"/>
          </w:tcPr>
          <w:p w:rsidR="00916BC5" w:rsidRPr="00FD65BA" w:rsidRDefault="00916BC5" w:rsidP="003D5BD0">
            <w:pPr>
              <w:jc w:val="center"/>
            </w:pPr>
            <w:r w:rsidRPr="00FD65BA">
              <w:t>1000</w:t>
            </w:r>
          </w:p>
        </w:tc>
      </w:tr>
      <w:tr w:rsidR="00916BC5" w:rsidRPr="00FD65BA" w:rsidTr="003D5BD0">
        <w:tc>
          <w:tcPr>
            <w:tcW w:w="9923" w:type="dxa"/>
            <w:gridSpan w:val="3"/>
            <w:tcBorders>
              <w:top w:val="single" w:sz="4" w:space="0" w:color="auto"/>
              <w:left w:val="single" w:sz="4" w:space="0" w:color="auto"/>
              <w:bottom w:val="single" w:sz="4" w:space="0" w:color="auto"/>
              <w:right w:val="single" w:sz="4" w:space="0" w:color="auto"/>
            </w:tcBorders>
          </w:tcPr>
          <w:p w:rsidR="00916BC5" w:rsidRPr="00FD65BA" w:rsidRDefault="00916BC5" w:rsidP="003D5BD0">
            <w:pPr>
              <w:autoSpaceDE w:val="0"/>
              <w:autoSpaceDN w:val="0"/>
              <w:adjustRightInd w:val="0"/>
              <w:jc w:val="both"/>
              <w:rPr>
                <w:spacing w:val="2"/>
                <w:shd w:val="clear" w:color="auto" w:fill="FFFFFF"/>
              </w:rPr>
            </w:pPr>
            <w:r w:rsidRPr="00FD65BA">
              <w:rPr>
                <w:spacing w:val="2"/>
                <w:shd w:val="clear" w:color="auto" w:fill="FFFFFF"/>
              </w:rPr>
              <w:lastRenderedPageBreak/>
              <w:t>Примечание:</w:t>
            </w:r>
          </w:p>
          <w:p w:rsidR="00916BC5" w:rsidRPr="00FD65BA" w:rsidRDefault="00916BC5" w:rsidP="003D5BD0">
            <w:pPr>
              <w:autoSpaceDE w:val="0"/>
              <w:autoSpaceDN w:val="0"/>
              <w:adjustRightInd w:val="0"/>
              <w:jc w:val="both"/>
              <w:rPr>
                <w:spacing w:val="2"/>
                <w:shd w:val="clear" w:color="auto" w:fill="FFFFFF"/>
              </w:rPr>
            </w:pPr>
            <w:r w:rsidRPr="00FD65BA">
              <w:rPr>
                <w:spacing w:val="2"/>
                <w:shd w:val="clear" w:color="auto" w:fill="FFFFFF"/>
              </w:rPr>
              <w:t>1. Наименьшие размеры площадей полигонов относятся к сооружениям, размещаемым на песчаных грунтах;</w:t>
            </w:r>
          </w:p>
          <w:p w:rsidR="00916BC5" w:rsidRPr="00FD65BA" w:rsidRDefault="00916BC5" w:rsidP="003D5BD0">
            <w:pPr>
              <w:autoSpaceDE w:val="0"/>
              <w:autoSpaceDN w:val="0"/>
              <w:adjustRightInd w:val="0"/>
              <w:ind w:firstLine="34"/>
              <w:jc w:val="both"/>
            </w:pPr>
            <w:r w:rsidRPr="00FD65BA">
              <w:t>2.Санитарно-защитную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916BC5" w:rsidRPr="00FD65BA" w:rsidRDefault="00916BC5" w:rsidP="003D5BD0">
            <w:pPr>
              <w:jc w:val="center"/>
            </w:pPr>
          </w:p>
        </w:tc>
      </w:tr>
    </w:tbl>
    <w:p w:rsidR="00916BC5" w:rsidRPr="007239D7" w:rsidRDefault="00916BC5" w:rsidP="00916BC5">
      <w:pPr>
        <w:pStyle w:val="4"/>
        <w:shd w:val="clear" w:color="auto" w:fill="FFFFFF"/>
        <w:tabs>
          <w:tab w:val="clear" w:pos="864"/>
        </w:tabs>
        <w:ind w:left="0" w:firstLine="0"/>
        <w:jc w:val="center"/>
        <w:rPr>
          <w:color w:val="000000"/>
          <w:sz w:val="24"/>
          <w:szCs w:val="24"/>
        </w:rPr>
      </w:pPr>
      <w:r w:rsidRPr="007239D7">
        <w:rPr>
          <w:sz w:val="24"/>
          <w:szCs w:val="24"/>
          <w:lang w:val="en-US"/>
        </w:rPr>
        <w:t>X</w:t>
      </w:r>
      <w:r w:rsidRPr="007239D7">
        <w:rPr>
          <w:sz w:val="24"/>
          <w:szCs w:val="24"/>
        </w:rPr>
        <w:t>. Расчетные показатели в сфере</w:t>
      </w:r>
      <w:r w:rsidRPr="007239D7">
        <w:rPr>
          <w:color w:val="000000"/>
          <w:sz w:val="24"/>
          <w:szCs w:val="24"/>
        </w:rPr>
        <w:t xml:space="preserve"> инженерной подготовки и защиты территорий</w:t>
      </w:r>
    </w:p>
    <w:p w:rsidR="00916BC5" w:rsidRPr="007239D7" w:rsidRDefault="00916BC5" w:rsidP="00916BC5">
      <w:pPr>
        <w:spacing w:before="240" w:after="60"/>
        <w:jc w:val="center"/>
        <w:rPr>
          <w:b/>
        </w:rPr>
      </w:pPr>
      <w:r w:rsidRPr="007239D7">
        <w:rPr>
          <w:b/>
        </w:rPr>
        <w:t>Общие требования</w:t>
      </w:r>
    </w:p>
    <w:p w:rsidR="00916BC5" w:rsidRPr="00FD65BA" w:rsidRDefault="00916BC5" w:rsidP="00916BC5">
      <w:pPr>
        <w:pStyle w:val="af3"/>
        <w:widowControl w:val="0"/>
        <w:spacing w:before="240" w:beforeAutospacing="0" w:after="0" w:afterAutospacing="0"/>
        <w:ind w:firstLine="567"/>
        <w:jc w:val="both"/>
      </w:pPr>
      <w:r w:rsidRPr="00FD65BA">
        <w:rPr>
          <w:color w:val="000000"/>
        </w:rPr>
        <w:t xml:space="preserve">118.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Челябинской </w:t>
      </w:r>
      <w:r w:rsidRPr="00FD65BA">
        <w:rPr>
          <w:color w:val="000000"/>
          <w:spacing w:val="-2"/>
        </w:rPr>
        <w:t>области</w:t>
      </w:r>
      <w:r w:rsidRPr="00FD65BA">
        <w:rPr>
          <w:color w:val="000000"/>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r w:rsidRPr="00FD65BA">
        <w:t>.</w:t>
      </w:r>
    </w:p>
    <w:p w:rsidR="00916BC5" w:rsidRPr="00FD65BA" w:rsidRDefault="00916BC5" w:rsidP="00916BC5">
      <w:pPr>
        <w:autoSpaceDE w:val="0"/>
        <w:autoSpaceDN w:val="0"/>
        <w:adjustRightInd w:val="0"/>
        <w:ind w:firstLine="567"/>
        <w:jc w:val="both"/>
        <w:rPr>
          <w:color w:val="000000"/>
        </w:rPr>
      </w:pPr>
      <w:r w:rsidRPr="00FD65BA">
        <w:rPr>
          <w:color w:val="000000"/>
        </w:rPr>
        <w:t>119.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916BC5" w:rsidRPr="00FD65BA" w:rsidRDefault="00916BC5" w:rsidP="00916BC5">
      <w:pPr>
        <w:autoSpaceDE w:val="0"/>
        <w:autoSpaceDN w:val="0"/>
        <w:adjustRightInd w:val="0"/>
        <w:ind w:firstLine="567"/>
        <w:jc w:val="both"/>
        <w:rPr>
          <w:color w:val="000000"/>
        </w:rPr>
      </w:pPr>
      <w:r w:rsidRPr="00FD65BA">
        <w:rPr>
          <w:color w:val="000000"/>
        </w:rPr>
        <w:t>При разработке проектов планировки и застройки городских и сельских населенных пунктов следует предусматривать при необходимости инженерную защиту от затопления, подтопления, селевых потоков, снежных лавин, оползней и обвалов.</w:t>
      </w:r>
    </w:p>
    <w:p w:rsidR="00916BC5" w:rsidRPr="00FD65BA" w:rsidRDefault="00916BC5" w:rsidP="00916BC5">
      <w:pPr>
        <w:autoSpaceDE w:val="0"/>
        <w:autoSpaceDN w:val="0"/>
        <w:adjustRightInd w:val="0"/>
        <w:ind w:firstLine="567"/>
        <w:jc w:val="both"/>
      </w:pPr>
      <w:r w:rsidRPr="00FD65BA">
        <w:rPr>
          <w:color w:val="000000"/>
        </w:rPr>
        <w:t>120.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r w:rsidRPr="00FD65BA">
        <w:t>.</w:t>
      </w:r>
    </w:p>
    <w:p w:rsidR="00916BC5" w:rsidRPr="007239D7" w:rsidRDefault="00916BC5" w:rsidP="00916BC5">
      <w:pPr>
        <w:spacing w:before="240" w:after="240"/>
        <w:jc w:val="center"/>
        <w:rPr>
          <w:b/>
          <w:color w:val="000000"/>
        </w:rPr>
      </w:pPr>
      <w:r>
        <w:rPr>
          <w:b/>
          <w:color w:val="000000"/>
        </w:rPr>
        <w:t xml:space="preserve">Местные </w:t>
      </w:r>
      <w:r w:rsidRPr="007239D7">
        <w:rPr>
          <w:b/>
          <w:color w:val="000000"/>
        </w:rPr>
        <w:t>Нормативы по отводу поверхностных вод</w:t>
      </w:r>
    </w:p>
    <w:p w:rsidR="00916BC5" w:rsidRPr="00FD65BA" w:rsidRDefault="00916BC5" w:rsidP="00916BC5">
      <w:pPr>
        <w:spacing w:before="240"/>
        <w:ind w:firstLine="567"/>
        <w:jc w:val="both"/>
      </w:pPr>
      <w:r w:rsidRPr="00FD65BA">
        <w:rPr>
          <w:color w:val="000000"/>
        </w:rPr>
        <w:t xml:space="preserve">121. </w:t>
      </w:r>
      <w:r>
        <w:rPr>
          <w:color w:val="000000"/>
        </w:rPr>
        <w:t xml:space="preserve">Местный </w:t>
      </w:r>
      <w:r w:rsidRPr="00FD65BA">
        <w:t>Норматив по отводу поверхностных вод следует принимать не менее 1 км дождевой канализации и открытых водоотводящих устройств на квадратный км территории поселения.</w:t>
      </w:r>
    </w:p>
    <w:p w:rsidR="00916BC5" w:rsidRPr="00FD65BA" w:rsidRDefault="00916BC5" w:rsidP="00916BC5">
      <w:pPr>
        <w:autoSpaceDE w:val="0"/>
        <w:autoSpaceDN w:val="0"/>
        <w:adjustRightInd w:val="0"/>
        <w:ind w:firstLine="567"/>
        <w:jc w:val="both"/>
        <w:rPr>
          <w:color w:val="000000"/>
        </w:rPr>
      </w:pPr>
      <w:r w:rsidRPr="00FD65BA">
        <w:rPr>
          <w:color w:val="000000"/>
        </w:rPr>
        <w:t xml:space="preserve">122. Отвод поверхностных вод следует осуществлять со всего бассейна (стоки в водоемы, водостоки, овраги и т.п.) в соответствии с </w:t>
      </w:r>
      <w:r w:rsidRPr="00FD65BA">
        <w:rPr>
          <w:bCs/>
        </w:rPr>
        <w:t>СП 32.13330</w:t>
      </w:r>
      <w:r w:rsidRPr="00FD65BA">
        <w:rPr>
          <w:shd w:val="clear" w:color="auto" w:fill="FFFFFF"/>
        </w:rPr>
        <w:t xml:space="preserve">.2012 Канализация. Наружные сети и сооружения. Актуализированная редакция </w:t>
      </w:r>
      <w:proofErr w:type="spellStart"/>
      <w:r w:rsidRPr="00FD65BA">
        <w:rPr>
          <w:shd w:val="clear" w:color="auto" w:fill="FFFFFF"/>
        </w:rPr>
        <w:t>СНиП</w:t>
      </w:r>
      <w:proofErr w:type="spellEnd"/>
      <w:r w:rsidRPr="00FD65BA">
        <w:rPr>
          <w:shd w:val="clear" w:color="auto" w:fill="FFFFFF"/>
        </w:rPr>
        <w:t xml:space="preserve"> 2.04.03-85</w:t>
      </w:r>
      <w:r w:rsidRPr="00FD65BA">
        <w:rPr>
          <w:color w:val="000000"/>
        </w:rPr>
        <w:t>, предусматривая в городах, как правило, дождевую канализацию закрытого типа с предварительной очисткой стока.</w:t>
      </w:r>
    </w:p>
    <w:p w:rsidR="00916BC5" w:rsidRPr="00FD65BA" w:rsidRDefault="00916BC5" w:rsidP="00916BC5">
      <w:pPr>
        <w:autoSpaceDE w:val="0"/>
        <w:autoSpaceDN w:val="0"/>
        <w:adjustRightInd w:val="0"/>
        <w:ind w:firstLine="567"/>
        <w:jc w:val="both"/>
      </w:pPr>
      <w:r w:rsidRPr="00FD65BA">
        <w:t>Допускается применение открытых водоотводящих устройств в виде кюветных лотков на городских дорогах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916BC5" w:rsidRPr="007239D7" w:rsidRDefault="00916BC5" w:rsidP="00916BC5">
      <w:pPr>
        <w:spacing w:before="240" w:after="240"/>
        <w:jc w:val="center"/>
        <w:rPr>
          <w:b/>
        </w:rPr>
      </w:pPr>
      <w:r>
        <w:rPr>
          <w:b/>
        </w:rPr>
        <w:t xml:space="preserve">Местные </w:t>
      </w:r>
      <w:r w:rsidRPr="007239D7">
        <w:rPr>
          <w:b/>
        </w:rPr>
        <w:t>Нормативы по защите территорий от затопления и подтопления</w:t>
      </w:r>
    </w:p>
    <w:p w:rsidR="00916BC5" w:rsidRPr="00FD65BA" w:rsidRDefault="00916BC5" w:rsidP="00916BC5">
      <w:pPr>
        <w:autoSpaceDE w:val="0"/>
        <w:autoSpaceDN w:val="0"/>
        <w:adjustRightInd w:val="0"/>
        <w:spacing w:before="240"/>
        <w:ind w:firstLine="567"/>
        <w:jc w:val="both"/>
        <w:rPr>
          <w:color w:val="000000"/>
        </w:rPr>
      </w:pPr>
      <w:r w:rsidRPr="00FD65BA">
        <w:rPr>
          <w:color w:val="000000"/>
        </w:rPr>
        <w:t xml:space="preserve">123. Территории населенных пунктов,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r w:rsidRPr="00FD65BA">
        <w:rPr>
          <w:bCs/>
        </w:rPr>
        <w:t>СП 58.13330</w:t>
      </w:r>
      <w:r w:rsidRPr="00FD65BA">
        <w:rPr>
          <w:shd w:val="clear" w:color="auto" w:fill="FFFFFF"/>
        </w:rPr>
        <w:t xml:space="preserve">.2012 Гидротехнические сооружения. Основные положения. Актуализированная редакция </w:t>
      </w:r>
      <w:proofErr w:type="spellStart"/>
      <w:r w:rsidRPr="00FD65BA">
        <w:rPr>
          <w:shd w:val="clear" w:color="auto" w:fill="FFFFFF"/>
        </w:rPr>
        <w:t>СНиП</w:t>
      </w:r>
      <w:proofErr w:type="spellEnd"/>
      <w:r w:rsidRPr="00FD65BA">
        <w:rPr>
          <w:shd w:val="clear" w:color="auto" w:fill="FFFFFF"/>
        </w:rPr>
        <w:t xml:space="preserve"> 33-01-2003</w:t>
      </w:r>
      <w:r w:rsidRPr="00FD65BA">
        <w:rPr>
          <w:color w:val="000000"/>
        </w:rPr>
        <w:t>.</w:t>
      </w:r>
    </w:p>
    <w:p w:rsidR="00916BC5" w:rsidRPr="00FD65BA" w:rsidRDefault="00916BC5" w:rsidP="00916BC5">
      <w:pPr>
        <w:autoSpaceDE w:val="0"/>
        <w:autoSpaceDN w:val="0"/>
        <w:adjustRightInd w:val="0"/>
        <w:ind w:firstLine="567"/>
        <w:jc w:val="both"/>
      </w:pPr>
      <w:r w:rsidRPr="00FD65BA">
        <w:rPr>
          <w:color w:val="000000"/>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w:t>
      </w:r>
      <w:r w:rsidRPr="00FD65BA">
        <w:rPr>
          <w:color w:val="000000"/>
        </w:rPr>
        <w:lastRenderedPageBreak/>
        <w:t>жилыми и общественными зданиями; один раз в 10 лет - для территорий парков и</w:t>
      </w:r>
      <w:r w:rsidRPr="00FD65BA">
        <w:t xml:space="preserve"> плоскостных спортивных сооружений.</w:t>
      </w:r>
    </w:p>
    <w:p w:rsidR="00916BC5" w:rsidRPr="007239D7" w:rsidRDefault="00916BC5" w:rsidP="00916BC5">
      <w:pPr>
        <w:pStyle w:val="4"/>
        <w:shd w:val="clear" w:color="auto" w:fill="FFFFFF"/>
        <w:tabs>
          <w:tab w:val="clear" w:pos="864"/>
        </w:tabs>
        <w:ind w:left="0" w:firstLine="0"/>
        <w:jc w:val="center"/>
        <w:rPr>
          <w:color w:val="000000"/>
          <w:sz w:val="24"/>
          <w:szCs w:val="24"/>
        </w:rPr>
      </w:pPr>
      <w:r w:rsidRPr="007239D7">
        <w:rPr>
          <w:sz w:val="24"/>
          <w:szCs w:val="24"/>
          <w:lang w:val="en-US"/>
        </w:rPr>
        <w:t>XI</w:t>
      </w:r>
      <w:r w:rsidRPr="007239D7">
        <w:rPr>
          <w:sz w:val="24"/>
          <w:szCs w:val="24"/>
        </w:rPr>
        <w:t xml:space="preserve">. </w:t>
      </w:r>
      <w:r w:rsidRPr="007239D7">
        <w:rPr>
          <w:color w:val="000000"/>
          <w:sz w:val="24"/>
          <w:szCs w:val="24"/>
        </w:rPr>
        <w:t>Расчетные показатели в сфере охраны окружающей среды (атмосферного воздуха, водных объектов и почв)</w:t>
      </w:r>
    </w:p>
    <w:p w:rsidR="00916BC5" w:rsidRPr="00916BC5" w:rsidRDefault="00916BC5" w:rsidP="00916BC5">
      <w:pPr>
        <w:pStyle w:val="2"/>
        <w:spacing w:before="240" w:after="60"/>
        <w:jc w:val="center"/>
        <w:rPr>
          <w:rFonts w:ascii="Times New Roman" w:hAnsi="Times New Roman" w:cs="Times New Roman"/>
          <w:color w:val="000000" w:themeColor="text1"/>
          <w:sz w:val="24"/>
          <w:szCs w:val="24"/>
        </w:rPr>
      </w:pPr>
      <w:r w:rsidRPr="00916BC5">
        <w:rPr>
          <w:rFonts w:ascii="Times New Roman" w:hAnsi="Times New Roman" w:cs="Times New Roman"/>
          <w:color w:val="000000" w:themeColor="text1"/>
          <w:sz w:val="24"/>
          <w:szCs w:val="24"/>
        </w:rPr>
        <w:t>Общие требования</w:t>
      </w:r>
    </w:p>
    <w:p w:rsidR="00916BC5" w:rsidRPr="00FD65BA" w:rsidRDefault="00916BC5" w:rsidP="00916BC5">
      <w:pPr>
        <w:autoSpaceDE w:val="0"/>
        <w:ind w:firstLine="567"/>
        <w:jc w:val="both"/>
      </w:pPr>
      <w:r w:rsidRPr="00FD65BA">
        <w:t>124. При планировке и застройке населенных пунктов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населенных пунктов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916BC5" w:rsidRPr="007239D7" w:rsidRDefault="00916BC5" w:rsidP="00916BC5">
      <w:pPr>
        <w:pStyle w:val="dktexjustify"/>
        <w:shd w:val="clear" w:color="auto" w:fill="FFFFFF"/>
        <w:spacing w:before="240" w:beforeAutospacing="0" w:after="240" w:afterAutospacing="0"/>
        <w:jc w:val="center"/>
        <w:rPr>
          <w:b/>
          <w:color w:val="000000"/>
        </w:rPr>
      </w:pPr>
      <w:r>
        <w:rPr>
          <w:b/>
          <w:color w:val="000000"/>
        </w:rPr>
        <w:t xml:space="preserve">Местные </w:t>
      </w:r>
      <w:r w:rsidRPr="007239D7">
        <w:rPr>
          <w:b/>
          <w:color w:val="000000"/>
        </w:rPr>
        <w:t>Нормативы качества окружающей среды</w:t>
      </w:r>
    </w:p>
    <w:p w:rsidR="00916BC5" w:rsidRPr="00FD65BA" w:rsidRDefault="00916BC5" w:rsidP="00916BC5">
      <w:pPr>
        <w:spacing w:before="240" w:line="237" w:lineRule="auto"/>
        <w:ind w:firstLine="567"/>
        <w:jc w:val="both"/>
        <w:rPr>
          <w:spacing w:val="-4"/>
        </w:rPr>
      </w:pPr>
      <w:r w:rsidRPr="00FD65BA">
        <w:rPr>
          <w:spacing w:val="-4"/>
        </w:rPr>
        <w:t xml:space="preserve">125. Раздел «Охрана окружающей среды» разрабатывается на всех стадиях подготовки градостроительной документации, </w:t>
      </w:r>
      <w:proofErr w:type="spellStart"/>
      <w:r w:rsidRPr="00FD65BA">
        <w:rPr>
          <w:spacing w:val="-4"/>
        </w:rPr>
        <w:t>предпроектной</w:t>
      </w:r>
      <w:proofErr w:type="spellEnd"/>
      <w:r w:rsidRPr="00FD65BA">
        <w:rPr>
          <w:spacing w:val="-4"/>
        </w:rPr>
        <w:t xml:space="preserve">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w:t>
      </w:r>
    </w:p>
    <w:p w:rsidR="00916BC5" w:rsidRPr="00FD65BA" w:rsidRDefault="00916BC5" w:rsidP="00916BC5">
      <w:pPr>
        <w:pStyle w:val="af4"/>
        <w:widowControl w:val="0"/>
        <w:spacing w:line="237" w:lineRule="auto"/>
        <w:ind w:firstLine="567"/>
        <w:jc w:val="both"/>
        <w:rPr>
          <w:rFonts w:ascii="Times New Roman" w:hAnsi="Times New Roman" w:cs="Times New Roman"/>
          <w:sz w:val="24"/>
          <w:szCs w:val="24"/>
        </w:rPr>
      </w:pPr>
      <w:r w:rsidRPr="00FD65BA">
        <w:rPr>
          <w:rFonts w:ascii="Times New Roman" w:hAnsi="Times New Roman" w:cs="Times New Roman"/>
          <w:sz w:val="24"/>
          <w:szCs w:val="24"/>
        </w:rPr>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916BC5" w:rsidRPr="00FD65BA" w:rsidRDefault="00916BC5" w:rsidP="00916BC5">
      <w:pPr>
        <w:pStyle w:val="af4"/>
        <w:widowControl w:val="0"/>
        <w:spacing w:line="237" w:lineRule="auto"/>
        <w:ind w:firstLine="567"/>
        <w:jc w:val="both"/>
        <w:rPr>
          <w:rFonts w:ascii="Times New Roman" w:hAnsi="Times New Roman" w:cs="Times New Roman"/>
          <w:sz w:val="24"/>
          <w:szCs w:val="24"/>
        </w:rPr>
      </w:pPr>
      <w:r w:rsidRPr="00FD65BA">
        <w:rPr>
          <w:rFonts w:ascii="Times New Roman" w:hAnsi="Times New Roman" w:cs="Times New Roman"/>
          <w:sz w:val="24"/>
          <w:szCs w:val="24"/>
        </w:rPr>
        <w:t xml:space="preserve">126. </w:t>
      </w:r>
      <w:proofErr w:type="gramStart"/>
      <w:r w:rsidRPr="00FD65BA">
        <w:rPr>
          <w:rFonts w:ascii="Times New Roman" w:hAnsi="Times New Roman" w:cs="Times New Roman"/>
          <w:sz w:val="24"/>
          <w:szCs w:val="24"/>
        </w:rPr>
        <w:t>При градостроительном проектировании необходимо руководствоваться Водным, Земельным, Воздушным и Лесным кодексами Российской Федерации, Федеральными законами от 10.01.2002г. № 7-ФЗ «Об охране окружающей среды», от 04.05.1999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w:t>
      </w:r>
      <w:proofErr w:type="gramEnd"/>
      <w:r w:rsidRPr="00FD65BA">
        <w:rPr>
          <w:rFonts w:ascii="Times New Roman" w:hAnsi="Times New Roman" w:cs="Times New Roman"/>
          <w:sz w:val="24"/>
          <w:szCs w:val="24"/>
        </w:rPr>
        <w:t xml:space="preserve">. № </w:t>
      </w:r>
      <w:proofErr w:type="gramStart"/>
      <w:r w:rsidRPr="00FD65BA">
        <w:rPr>
          <w:rFonts w:ascii="Times New Roman" w:hAnsi="Times New Roman" w:cs="Times New Roman"/>
          <w:sz w:val="24"/>
          <w:szCs w:val="24"/>
        </w:rPr>
        <w:t xml:space="preserve">174-ФЗ «Об экологической экспертизе», законом Российской Федерации от 21.02.1992 г. № 2395-1 «О недрах», Инструкцией </w:t>
      </w:r>
      <w:r w:rsidRPr="00FD65BA">
        <w:rPr>
          <w:rFonts w:ascii="Times New Roman" w:hAnsi="Times New Roman" w:cs="Times New Roman"/>
          <w:bCs/>
          <w:sz w:val="24"/>
          <w:szCs w:val="24"/>
        </w:rPr>
        <w:t>по экологическому обоснованию хозяйственной и иной деятельности</w:t>
      </w:r>
      <w:r w:rsidRPr="00FD65BA">
        <w:rPr>
          <w:rFonts w:ascii="Times New Roman" w:hAnsi="Times New Roman" w:cs="Times New Roman"/>
          <w:sz w:val="24"/>
          <w:szCs w:val="24"/>
        </w:rPr>
        <w:t>, утв. приказом</w:t>
      </w:r>
      <w:r w:rsidRPr="00FD65BA">
        <w:rPr>
          <w:rFonts w:ascii="Times New Roman" w:hAnsi="Times New Roman" w:cs="Times New Roman"/>
          <w:bCs/>
          <w:sz w:val="24"/>
          <w:szCs w:val="24"/>
        </w:rPr>
        <w:t xml:space="preserve"> Министерства </w:t>
      </w:r>
      <w:r w:rsidRPr="00FD65BA">
        <w:rPr>
          <w:rFonts w:ascii="Times New Roman" w:hAnsi="Times New Roman" w:cs="Times New Roman"/>
          <w:sz w:val="24"/>
          <w:szCs w:val="24"/>
        </w:rPr>
        <w:t>охраны окружающей среды и природных ресурсов</w:t>
      </w:r>
      <w:r w:rsidRPr="00FD65BA">
        <w:rPr>
          <w:rFonts w:ascii="Times New Roman" w:hAnsi="Times New Roman" w:cs="Times New Roman"/>
          <w:b/>
          <w:sz w:val="24"/>
          <w:szCs w:val="24"/>
        </w:rPr>
        <w:t xml:space="preserve"> </w:t>
      </w:r>
      <w:r w:rsidRPr="00FD65BA">
        <w:rPr>
          <w:rFonts w:ascii="Times New Roman" w:hAnsi="Times New Roman" w:cs="Times New Roman"/>
          <w:bCs/>
          <w:sz w:val="24"/>
          <w:szCs w:val="24"/>
        </w:rPr>
        <w:t xml:space="preserve">Российской Федерации от 29.12.1995 г. № 539, </w:t>
      </w:r>
      <w:r w:rsidRPr="00FD65BA">
        <w:rPr>
          <w:rFonts w:ascii="Times New Roman" w:hAnsi="Times New Roman" w:cs="Times New Roman"/>
          <w:sz w:val="24"/>
          <w:szCs w:val="24"/>
        </w:rPr>
        <w:t>законодательством Челябинской области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w:t>
      </w:r>
      <w:proofErr w:type="gramEnd"/>
      <w:r w:rsidRPr="00FD65BA">
        <w:rPr>
          <w:rFonts w:ascii="Times New Roman" w:hAnsi="Times New Roman" w:cs="Times New Roman"/>
          <w:sz w:val="24"/>
          <w:szCs w:val="24"/>
        </w:rPr>
        <w:t xml:space="preserve">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916BC5" w:rsidRPr="00803D88" w:rsidRDefault="00916BC5" w:rsidP="00916BC5">
      <w:pPr>
        <w:pStyle w:val="dktexjustify"/>
        <w:shd w:val="clear" w:color="auto" w:fill="FFFFFF"/>
        <w:spacing w:before="240" w:beforeAutospacing="0" w:after="240" w:afterAutospacing="0"/>
        <w:jc w:val="center"/>
        <w:rPr>
          <w:b/>
          <w:color w:val="000000"/>
        </w:rPr>
      </w:pPr>
      <w:r>
        <w:rPr>
          <w:b/>
          <w:color w:val="000000"/>
        </w:rPr>
        <w:t xml:space="preserve">Местные </w:t>
      </w:r>
      <w:r w:rsidRPr="00803D88">
        <w:rPr>
          <w:b/>
          <w:color w:val="000000"/>
        </w:rPr>
        <w:t>Нормативы допустимого воздействия на окружающую среду</w:t>
      </w:r>
    </w:p>
    <w:p w:rsidR="00916BC5" w:rsidRPr="00FD65BA" w:rsidRDefault="00916BC5" w:rsidP="00916BC5">
      <w:pPr>
        <w:autoSpaceDE w:val="0"/>
        <w:autoSpaceDN w:val="0"/>
        <w:adjustRightInd w:val="0"/>
        <w:ind w:firstLine="567"/>
        <w:jc w:val="both"/>
      </w:pPr>
      <w:r w:rsidRPr="00FD65BA">
        <w:rPr>
          <w:color w:val="000000"/>
        </w:rPr>
        <w:t xml:space="preserve">127. При планировке и застройке </w:t>
      </w:r>
      <w:r w:rsidRPr="00FD65BA">
        <w:t>населенных пунктов</w:t>
      </w:r>
      <w:r w:rsidRPr="00FD65BA">
        <w:rPr>
          <w:color w:val="000000"/>
        </w:rPr>
        <w:t xml:space="preserve"> необходимо обеспечивать требования к качеству атмосферного воздуха в соответствии с действующими </w:t>
      </w:r>
      <w:r w:rsidRPr="00FD65BA">
        <w:t>санитарными правилами и нормами. При этом в жилых, общественно-деловых и смешанных зонах населенных пунктов не допускается превышение установленных санитарными правилами и нормами предельно допустимых концентраций (ПДК) загрязнений, а в зонах с особыми требованиями к качеству атмосферного воздуха (территории дошкольных образовательных и общеобразовательных организаций, объектов рекреации) - 0,8 ПДК.</w:t>
      </w:r>
    </w:p>
    <w:p w:rsidR="00916BC5" w:rsidRPr="00FD65BA" w:rsidRDefault="00916BC5" w:rsidP="00916BC5">
      <w:pPr>
        <w:autoSpaceDE w:val="0"/>
        <w:autoSpaceDN w:val="0"/>
        <w:adjustRightInd w:val="0"/>
        <w:ind w:firstLine="567"/>
        <w:jc w:val="both"/>
        <w:rPr>
          <w:color w:val="000000"/>
        </w:rPr>
      </w:pPr>
      <w:r w:rsidRPr="00FD65BA">
        <w:rPr>
          <w:color w:val="000000"/>
        </w:rPr>
        <w:t xml:space="preserve">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w:t>
      </w:r>
      <w:r w:rsidRPr="00FD65BA">
        <w:rPr>
          <w:color w:val="000000"/>
        </w:rPr>
        <w:lastRenderedPageBreak/>
        <w:t>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916BC5" w:rsidRPr="00FD65BA" w:rsidRDefault="00916BC5" w:rsidP="00916BC5">
      <w:pPr>
        <w:autoSpaceDE w:val="0"/>
        <w:autoSpaceDN w:val="0"/>
        <w:adjustRightInd w:val="0"/>
        <w:ind w:firstLine="567"/>
        <w:jc w:val="both"/>
        <w:rPr>
          <w:color w:val="000000"/>
        </w:rPr>
      </w:pPr>
      <w:r w:rsidRPr="00FD65BA">
        <w:rPr>
          <w:color w:val="000000"/>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916BC5" w:rsidRPr="00FD65BA" w:rsidRDefault="00916BC5" w:rsidP="00916BC5">
      <w:pPr>
        <w:autoSpaceDE w:val="0"/>
        <w:autoSpaceDN w:val="0"/>
        <w:adjustRightInd w:val="0"/>
        <w:ind w:firstLine="567"/>
        <w:jc w:val="both"/>
      </w:pPr>
      <w:proofErr w:type="gramStart"/>
      <w:r w:rsidRPr="00FD65BA">
        <w:rPr>
          <w:color w:val="000000"/>
        </w:rPr>
        <w:t xml:space="preserve">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FD65BA">
        <w:rPr>
          <w:color w:val="000000"/>
        </w:rPr>
        <w:t>пожаровзрывоопасные</w:t>
      </w:r>
      <w:proofErr w:type="spellEnd"/>
      <w:r w:rsidRPr="00FD65BA">
        <w:rPr>
          <w:color w:val="000000"/>
        </w:rPr>
        <w:t xml:space="preserve">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w:t>
      </w:r>
      <w:r w:rsidRPr="00FD65BA">
        <w:t>предприятиям и объектам производственной зоны в соответствии с действующими нормативными</w:t>
      </w:r>
      <w:proofErr w:type="gramEnd"/>
      <w:r w:rsidRPr="00FD65BA">
        <w:t xml:space="preserve"> документами.</w:t>
      </w:r>
    </w:p>
    <w:p w:rsidR="00916BC5" w:rsidRPr="00FD65BA" w:rsidRDefault="00916BC5" w:rsidP="00916BC5">
      <w:pPr>
        <w:autoSpaceDE w:val="0"/>
        <w:autoSpaceDN w:val="0"/>
        <w:adjustRightInd w:val="0"/>
        <w:ind w:firstLine="567"/>
        <w:jc w:val="both"/>
      </w:pPr>
      <w:proofErr w:type="gramStart"/>
      <w:r w:rsidRPr="00FD65BA">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916BC5" w:rsidRPr="00FD65BA" w:rsidRDefault="00916BC5" w:rsidP="00916BC5">
      <w:pPr>
        <w:autoSpaceDE w:val="0"/>
        <w:autoSpaceDN w:val="0"/>
        <w:adjustRightInd w:val="0"/>
        <w:ind w:firstLine="567"/>
        <w:jc w:val="both"/>
      </w:pPr>
      <w:r w:rsidRPr="00FD65BA">
        <w:t xml:space="preserve">          Расчет загрязненности атмосферного воздуха следует проводить с учетом выделения вредных веществ автомобильным транспортом.</w:t>
      </w:r>
    </w:p>
    <w:p w:rsidR="00916BC5" w:rsidRPr="00FD65BA" w:rsidRDefault="00916BC5" w:rsidP="00916BC5">
      <w:pPr>
        <w:autoSpaceDE w:val="0"/>
        <w:autoSpaceDN w:val="0"/>
        <w:adjustRightInd w:val="0"/>
        <w:ind w:firstLine="567"/>
        <w:jc w:val="both"/>
      </w:pPr>
      <w:r w:rsidRPr="00FD65BA">
        <w:t xml:space="preserve">128. </w:t>
      </w:r>
      <w:proofErr w:type="gramStart"/>
      <w:r w:rsidRPr="00FD65BA">
        <w:t xml:space="preserve">Мероприятия по защите водоемов, водотоков и морских акваторий необходимо предусматривать в соответствии с требованиями Водного </w:t>
      </w:r>
      <w:hyperlink r:id="rId94" w:history="1">
        <w:r w:rsidRPr="00FD65BA">
          <w:t>кодекса</w:t>
        </w:r>
      </w:hyperlink>
      <w:r w:rsidRPr="00FD65BA">
        <w:t xml:space="preserve"> Российской Федерации, санитарными и экологическими нормами, утвержденными в установленном порядке, для предупреждения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FD65BA">
        <w:t>рыбохозяйственных</w:t>
      </w:r>
      <w:proofErr w:type="spellEnd"/>
      <w:r w:rsidRPr="00FD65BA">
        <w:t xml:space="preserve"> целях, а также расположенных в черте населенных пунктов.</w:t>
      </w:r>
      <w:proofErr w:type="gramEnd"/>
    </w:p>
    <w:p w:rsidR="00916BC5" w:rsidRPr="00FD65BA" w:rsidRDefault="00916BC5" w:rsidP="00916BC5">
      <w:pPr>
        <w:autoSpaceDE w:val="0"/>
        <w:autoSpaceDN w:val="0"/>
        <w:adjustRightInd w:val="0"/>
        <w:ind w:firstLine="567"/>
        <w:jc w:val="both"/>
      </w:pPr>
      <w:r w:rsidRPr="00FD65BA">
        <w:rPr>
          <w:color w:val="000000"/>
        </w:rPr>
        <w:t xml:space="preserve">Жилые, общественно-деловые, смешанные и рекреационные зоны населенных пунктов следует размещать выше по течению водотоков и водоемов относительно выпусков всех категорий сточных вод, включая поверхностный сток с территории населенных пунктов. Размещение их </w:t>
      </w:r>
      <w:proofErr w:type="gramStart"/>
      <w:r w:rsidRPr="00FD65BA">
        <w:rPr>
          <w:color w:val="000000"/>
        </w:rPr>
        <w:t>ниже указанных</w:t>
      </w:r>
      <w:proofErr w:type="gramEnd"/>
      <w:r w:rsidRPr="00FD65BA">
        <w:rPr>
          <w:color w:val="000000"/>
        </w:rPr>
        <w:t xml:space="preserve"> выпусков допускается при соблюдении </w:t>
      </w:r>
      <w:r w:rsidRPr="00FD65BA">
        <w:rPr>
          <w:bCs/>
        </w:rPr>
        <w:t>СП 32.13330</w:t>
      </w:r>
      <w:r w:rsidRPr="00FD65BA">
        <w:rPr>
          <w:shd w:val="clear" w:color="auto" w:fill="FFFFFF"/>
        </w:rPr>
        <w:t xml:space="preserve">.2012 Канализация. Наружные сети и сооружения. Актуализированная редакция </w:t>
      </w:r>
      <w:proofErr w:type="spellStart"/>
      <w:r w:rsidRPr="00FD65BA">
        <w:rPr>
          <w:shd w:val="clear" w:color="auto" w:fill="FFFFFF"/>
        </w:rPr>
        <w:t>СНиП</w:t>
      </w:r>
      <w:proofErr w:type="spellEnd"/>
      <w:r w:rsidRPr="00FD65BA">
        <w:rPr>
          <w:shd w:val="clear" w:color="auto" w:fill="FFFFFF"/>
        </w:rPr>
        <w:t xml:space="preserve"> 2.04.03-85 </w:t>
      </w:r>
      <w:r w:rsidRPr="00FD65BA">
        <w:t xml:space="preserve">. </w:t>
      </w:r>
    </w:p>
    <w:p w:rsidR="00916BC5" w:rsidRPr="00FD65BA" w:rsidRDefault="00916BC5" w:rsidP="00916BC5">
      <w:pPr>
        <w:autoSpaceDE w:val="0"/>
        <w:autoSpaceDN w:val="0"/>
        <w:adjustRightInd w:val="0"/>
        <w:ind w:firstLine="567"/>
        <w:jc w:val="both"/>
      </w:pPr>
      <w:r w:rsidRPr="00FD65BA">
        <w:rPr>
          <w:color w:val="000000"/>
        </w:rPr>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w:t>
      </w:r>
      <w:r w:rsidRPr="00FD65BA">
        <w:t>в соответствии с требованиями санитарных правил и норм.</w:t>
      </w:r>
    </w:p>
    <w:p w:rsidR="00916BC5" w:rsidRPr="00FD65BA" w:rsidRDefault="00916BC5" w:rsidP="00916BC5">
      <w:pPr>
        <w:autoSpaceDE w:val="0"/>
        <w:autoSpaceDN w:val="0"/>
        <w:adjustRightInd w:val="0"/>
        <w:ind w:firstLine="567"/>
        <w:jc w:val="both"/>
      </w:pPr>
      <w:r w:rsidRPr="00FD65BA">
        <w:rPr>
          <w:color w:val="000000"/>
        </w:rPr>
        <w:t xml:space="preserve">129. При планировке и застройке населенных пунктов и пригородных зон необходимо предусматривать организацию </w:t>
      </w:r>
      <w:proofErr w:type="spellStart"/>
      <w:r w:rsidRPr="00FD65BA">
        <w:rPr>
          <w:color w:val="000000"/>
        </w:rPr>
        <w:t>водоохранных</w:t>
      </w:r>
      <w:proofErr w:type="spellEnd"/>
      <w:r w:rsidRPr="00FD65BA">
        <w:rPr>
          <w:color w:val="000000"/>
        </w:rPr>
        <w:t xml:space="preserve"> зон и прибрежных защитных полос на природных водных объектах, размеры и режим использования которых следует принимать в соответствии </w:t>
      </w:r>
      <w:r w:rsidRPr="00FD65BA">
        <w:t>с Водным кодексом РФ.</w:t>
      </w:r>
    </w:p>
    <w:p w:rsidR="00916BC5" w:rsidRPr="00FD65BA" w:rsidRDefault="00916BC5" w:rsidP="00916BC5">
      <w:pPr>
        <w:autoSpaceDE w:val="0"/>
        <w:autoSpaceDN w:val="0"/>
        <w:adjustRightInd w:val="0"/>
        <w:ind w:firstLine="567"/>
        <w:jc w:val="both"/>
      </w:pPr>
      <w:r w:rsidRPr="00FD65BA">
        <w:t xml:space="preserve">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w:t>
      </w:r>
      <w:proofErr w:type="spellStart"/>
      <w:r w:rsidRPr="00FD65BA">
        <w:rPr>
          <w:bCs/>
        </w:rPr>
        <w:t>СанПиН</w:t>
      </w:r>
      <w:proofErr w:type="spellEnd"/>
      <w:r w:rsidRPr="00FD65BA">
        <w:rPr>
          <w:bCs/>
        </w:rPr>
        <w:t xml:space="preserve"> 3907</w:t>
      </w:r>
      <w:r w:rsidRPr="00FD65BA">
        <w:rPr>
          <w:shd w:val="clear" w:color="auto" w:fill="FFFFFF"/>
        </w:rPr>
        <w:t>-85. Санитарные правила проектирования, строительства и эксплуатации водохранилищ</w:t>
      </w:r>
      <w:r w:rsidRPr="00FD65BA">
        <w:t>.</w:t>
      </w:r>
    </w:p>
    <w:p w:rsidR="00916BC5" w:rsidRPr="00FD65BA" w:rsidRDefault="00916BC5" w:rsidP="00916BC5">
      <w:pPr>
        <w:autoSpaceDE w:val="0"/>
        <w:autoSpaceDN w:val="0"/>
        <w:adjustRightInd w:val="0"/>
        <w:ind w:firstLine="567"/>
        <w:jc w:val="both"/>
      </w:pPr>
      <w:r w:rsidRPr="00FD65BA">
        <w:rPr>
          <w:color w:val="000000"/>
        </w:rPr>
        <w:t xml:space="preserve">В сложившихся и проектируемых зонах отдыха, расположенных на берегах водоемов и водотоков, </w:t>
      </w:r>
      <w:proofErr w:type="spellStart"/>
      <w:r w:rsidRPr="00FD65BA">
        <w:rPr>
          <w:color w:val="000000"/>
        </w:rPr>
        <w:t>водоохранные</w:t>
      </w:r>
      <w:proofErr w:type="spellEnd"/>
      <w:r w:rsidRPr="00FD65BA">
        <w:rPr>
          <w:color w:val="000000"/>
        </w:rPr>
        <w:t xml:space="preserve"> мероприятия должны отвечать </w:t>
      </w:r>
      <w:r w:rsidRPr="00FD65BA">
        <w:t>санитарным требованиям.</w:t>
      </w:r>
    </w:p>
    <w:p w:rsidR="00916BC5" w:rsidRPr="00FD65BA" w:rsidRDefault="00916BC5" w:rsidP="00916BC5">
      <w:pPr>
        <w:autoSpaceDE w:val="0"/>
        <w:autoSpaceDN w:val="0"/>
        <w:adjustRightInd w:val="0"/>
        <w:ind w:firstLine="567"/>
        <w:jc w:val="both"/>
        <w:rPr>
          <w:color w:val="000000"/>
        </w:rPr>
      </w:pPr>
      <w:r w:rsidRPr="00FD65BA">
        <w:rPr>
          <w:color w:val="000000"/>
        </w:rPr>
        <w:t xml:space="preserve">Для источников хозяйственно-питьевого водоснабжения устанавливаются </w:t>
      </w:r>
      <w:r w:rsidRPr="00FD65BA">
        <w:t>зоны</w:t>
      </w:r>
      <w:r w:rsidRPr="00FD65BA">
        <w:rPr>
          <w:color w:val="000000"/>
        </w:rPr>
        <w:t xml:space="preserve"> санитарной охраны согласно </w:t>
      </w:r>
      <w:proofErr w:type="spellStart"/>
      <w:r w:rsidRPr="00FD65BA">
        <w:rPr>
          <w:bCs/>
        </w:rPr>
        <w:t>СанПиН</w:t>
      </w:r>
      <w:proofErr w:type="spellEnd"/>
      <w:r w:rsidRPr="00FD65BA">
        <w:rPr>
          <w:bCs/>
        </w:rPr>
        <w:t xml:space="preserve"> 2.1.4.1110</w:t>
      </w:r>
      <w:r w:rsidRPr="00FD65BA">
        <w:rPr>
          <w:shd w:val="clear" w:color="auto" w:fill="FFFFFF"/>
        </w:rPr>
        <w:t>-02 Зоны санитарной охраны источников водоснабжения и водопроводов питьевого назначения</w:t>
      </w:r>
      <w:r w:rsidRPr="00FD65BA">
        <w:rPr>
          <w:color w:val="000000"/>
        </w:rPr>
        <w:t>.</w:t>
      </w:r>
    </w:p>
    <w:p w:rsidR="00916BC5" w:rsidRPr="00FD65BA" w:rsidRDefault="00916BC5" w:rsidP="00916BC5">
      <w:pPr>
        <w:autoSpaceDE w:val="0"/>
        <w:autoSpaceDN w:val="0"/>
        <w:adjustRightInd w:val="0"/>
        <w:ind w:firstLine="567"/>
        <w:jc w:val="both"/>
        <w:rPr>
          <w:color w:val="000000"/>
        </w:rPr>
      </w:pPr>
      <w:r w:rsidRPr="00FD65BA">
        <w:rPr>
          <w:color w:val="000000"/>
        </w:rPr>
        <w:t xml:space="preserve">130. 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w:t>
      </w:r>
      <w:r w:rsidRPr="00FD65BA">
        <w:rPr>
          <w:color w:val="000000"/>
        </w:rPr>
        <w:lastRenderedPageBreak/>
        <w:t>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w:t>
      </w:r>
    </w:p>
    <w:p w:rsidR="00916BC5" w:rsidRPr="00FD65BA" w:rsidRDefault="00916BC5" w:rsidP="00916BC5">
      <w:pPr>
        <w:autoSpaceDE w:val="0"/>
        <w:autoSpaceDN w:val="0"/>
        <w:adjustRightInd w:val="0"/>
        <w:ind w:firstLine="567"/>
        <w:jc w:val="both"/>
        <w:rPr>
          <w:color w:val="000000"/>
        </w:rPr>
      </w:pPr>
      <w:r w:rsidRPr="00FD65BA">
        <w:rPr>
          <w:color w:val="000000"/>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916BC5" w:rsidRPr="00FD65BA" w:rsidRDefault="00916BC5" w:rsidP="00916BC5">
      <w:pPr>
        <w:autoSpaceDE w:val="0"/>
        <w:autoSpaceDN w:val="0"/>
        <w:adjustRightInd w:val="0"/>
        <w:ind w:firstLine="567"/>
        <w:jc w:val="both"/>
        <w:rPr>
          <w:color w:val="000000"/>
        </w:rPr>
      </w:pPr>
      <w:r w:rsidRPr="00FD65BA">
        <w:rPr>
          <w:color w:val="000000"/>
        </w:rPr>
        <w:t xml:space="preserve">131. Склады минеральных удобрений и химических средств защиты растений следует располагать на расстоянии не менее 2 км от </w:t>
      </w:r>
      <w:proofErr w:type="spellStart"/>
      <w:r w:rsidRPr="00FD65BA">
        <w:rPr>
          <w:color w:val="000000"/>
        </w:rPr>
        <w:t>рыбохозяйственных</w:t>
      </w:r>
      <w:proofErr w:type="spellEnd"/>
      <w:r w:rsidRPr="00FD65BA">
        <w:rPr>
          <w:color w:val="000000"/>
        </w:rPr>
        <w:t xml:space="preserve"> водоемов. В случае необходимости допускается уменьшать расстояние от указанных складов до </w:t>
      </w:r>
      <w:proofErr w:type="spellStart"/>
      <w:r w:rsidRPr="00FD65BA">
        <w:rPr>
          <w:color w:val="000000"/>
        </w:rPr>
        <w:t>рыбохозяйственных</w:t>
      </w:r>
      <w:proofErr w:type="spellEnd"/>
      <w:r w:rsidRPr="00FD65BA">
        <w:rPr>
          <w:color w:val="000000"/>
        </w:rPr>
        <w:t xml:space="preserve"> водоемов при условии согласования с органами, осуществляющими охрану рыбных запасов.</w:t>
      </w:r>
    </w:p>
    <w:p w:rsidR="00916BC5" w:rsidRPr="00FD65BA" w:rsidRDefault="00916BC5" w:rsidP="00916BC5">
      <w:pPr>
        <w:autoSpaceDE w:val="0"/>
        <w:autoSpaceDN w:val="0"/>
        <w:adjustRightInd w:val="0"/>
        <w:ind w:firstLine="567"/>
        <w:jc w:val="both"/>
        <w:rPr>
          <w:color w:val="000000"/>
        </w:rPr>
      </w:pPr>
      <w:r w:rsidRPr="00FD65BA">
        <w:rPr>
          <w:color w:val="000000"/>
        </w:rP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rsidR="00916BC5" w:rsidRPr="00FD65BA" w:rsidRDefault="00916BC5" w:rsidP="00916BC5">
      <w:pPr>
        <w:autoSpaceDE w:val="0"/>
        <w:autoSpaceDN w:val="0"/>
        <w:adjustRightInd w:val="0"/>
        <w:ind w:firstLine="567"/>
        <w:jc w:val="both"/>
        <w:rPr>
          <w:color w:val="000000"/>
        </w:rPr>
      </w:pPr>
      <w:r w:rsidRPr="00FD65BA">
        <w:rPr>
          <w:color w:val="000000"/>
        </w:rPr>
        <w:t xml:space="preserve">132. В декоративных водоемах и в замкнутых водоемах, расположенных на территории населенных пунктов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- 2 раза, а более 3 га - 1 раз; в замкнутых водоемах для купания - соответственно 4 и 3 раза, а при площади более  </w:t>
      </w:r>
      <w:r w:rsidRPr="00FD65BA">
        <w:t>1</w:t>
      </w:r>
      <w:r w:rsidRPr="00FD65BA">
        <w:rPr>
          <w:color w:val="000000"/>
        </w:rPr>
        <w:t>га - 2 раза.</w:t>
      </w:r>
    </w:p>
    <w:p w:rsidR="00916BC5" w:rsidRPr="00FD65BA" w:rsidRDefault="00916BC5" w:rsidP="00916BC5">
      <w:pPr>
        <w:autoSpaceDE w:val="0"/>
        <w:autoSpaceDN w:val="0"/>
        <w:adjustRightInd w:val="0"/>
        <w:ind w:firstLine="567"/>
        <w:jc w:val="both"/>
        <w:rPr>
          <w:strike/>
          <w:color w:val="CC00CC"/>
        </w:rPr>
      </w:pPr>
      <w:r w:rsidRPr="00FD65BA">
        <w:rPr>
          <w:color w:val="000000"/>
        </w:rPr>
        <w:t>В замкнутых водоемах, расположенных на территории населенных пунктов, глубина воды в весенне-летний период должна быть не менее 1,5 м, а в прибрежной зоне, при условии периодического удаления водной растительности, не менее 1 м</w:t>
      </w:r>
      <w:r w:rsidRPr="00FD65BA">
        <w:t>.</w:t>
      </w:r>
    </w:p>
    <w:p w:rsidR="00916BC5" w:rsidRPr="00FD65BA" w:rsidRDefault="00916BC5" w:rsidP="00916BC5">
      <w:pPr>
        <w:autoSpaceDE w:val="0"/>
        <w:autoSpaceDN w:val="0"/>
        <w:adjustRightInd w:val="0"/>
        <w:ind w:firstLine="567"/>
        <w:jc w:val="both"/>
        <w:rPr>
          <w:color w:val="000000"/>
        </w:rPr>
      </w:pPr>
      <w:bookmarkStart w:id="15" w:name="Par1596"/>
      <w:bookmarkEnd w:id="15"/>
      <w:r w:rsidRPr="00FD65BA">
        <w:rPr>
          <w:color w:val="000000"/>
        </w:rPr>
        <w:t>133. Мероприятия по защите почв от загрязнения и их санирование следует предусматривать в соответствии с требованиями.</w:t>
      </w:r>
    </w:p>
    <w:p w:rsidR="00916BC5" w:rsidRPr="00FD65BA" w:rsidRDefault="00916BC5" w:rsidP="00916BC5">
      <w:pPr>
        <w:autoSpaceDE w:val="0"/>
        <w:autoSpaceDN w:val="0"/>
        <w:adjustRightInd w:val="0"/>
        <w:ind w:firstLine="567"/>
        <w:jc w:val="both"/>
      </w:pPr>
      <w:r w:rsidRPr="00FD65BA">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детских игровых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предусматривается их вывоз и утилизация на специализированных полигонах, </w:t>
      </w:r>
      <w:proofErr w:type="spellStart"/>
      <w:r w:rsidRPr="00FD65BA">
        <w:t>эпидемиологически</w:t>
      </w:r>
      <w:proofErr w:type="spellEnd"/>
      <w:r w:rsidRPr="00FD65BA">
        <w:t xml:space="preserve"> опасные почвы подлежат дезинфекции (</w:t>
      </w:r>
      <w:proofErr w:type="spellStart"/>
      <w:r w:rsidRPr="00FD65BA">
        <w:t>дезинвазии</w:t>
      </w:r>
      <w:proofErr w:type="spellEnd"/>
      <w:r w:rsidRPr="00FD65BA">
        <w:t>).</w:t>
      </w:r>
    </w:p>
    <w:p w:rsidR="00916BC5" w:rsidRPr="00FD65BA" w:rsidRDefault="00916BC5" w:rsidP="00916BC5">
      <w:pPr>
        <w:autoSpaceDE w:val="0"/>
        <w:autoSpaceDN w:val="0"/>
        <w:adjustRightInd w:val="0"/>
        <w:ind w:firstLine="567"/>
        <w:jc w:val="both"/>
      </w:pPr>
      <w:r w:rsidRPr="00FD65BA">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proofErr w:type="spellStart"/>
      <w:r w:rsidRPr="00FD65BA">
        <w:rPr>
          <w:rStyle w:val="aff7"/>
          <w:bCs/>
          <w:shd w:val="clear" w:color="auto" w:fill="FFFFFF"/>
        </w:rPr>
        <w:t>СанПиН</w:t>
      </w:r>
      <w:proofErr w:type="spellEnd"/>
      <w:r w:rsidRPr="00FD65BA">
        <w:rPr>
          <w:rStyle w:val="aff7"/>
          <w:bCs/>
          <w:shd w:val="clear" w:color="auto" w:fill="FFFFFF"/>
        </w:rPr>
        <w:t xml:space="preserve"> 2.6.1.2523</w:t>
      </w:r>
      <w:r w:rsidRPr="00FD65BA">
        <w:rPr>
          <w:shd w:val="clear" w:color="auto" w:fill="FFFFFF"/>
        </w:rPr>
        <w:t>-09. Нормы радиационной безопасности</w:t>
      </w:r>
      <w:r w:rsidRPr="00FD65BA">
        <w:rPr>
          <w:color w:val="4D5156"/>
          <w:shd w:val="clear" w:color="auto" w:fill="FFFFFF"/>
        </w:rPr>
        <w:t> </w:t>
      </w:r>
      <w:r w:rsidRPr="00FD65BA">
        <w:t xml:space="preserve"> (НРБ-99/2009).</w:t>
      </w:r>
    </w:p>
    <w:p w:rsidR="00916BC5" w:rsidRPr="00FD65BA" w:rsidRDefault="00916BC5" w:rsidP="00916BC5">
      <w:pPr>
        <w:autoSpaceDE w:val="0"/>
        <w:autoSpaceDN w:val="0"/>
        <w:adjustRightInd w:val="0"/>
        <w:ind w:firstLine="567"/>
        <w:jc w:val="both"/>
        <w:rPr>
          <w:color w:val="000000"/>
        </w:rPr>
      </w:pPr>
      <w:r w:rsidRPr="00FD65BA">
        <w:rPr>
          <w:color w:val="000000"/>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916BC5" w:rsidRPr="00FD65BA" w:rsidRDefault="00916BC5" w:rsidP="00916BC5">
      <w:pPr>
        <w:autoSpaceDE w:val="0"/>
        <w:autoSpaceDN w:val="0"/>
        <w:adjustRightInd w:val="0"/>
        <w:ind w:firstLine="567"/>
        <w:jc w:val="both"/>
        <w:rPr>
          <w:color w:val="000000"/>
        </w:rPr>
      </w:pPr>
      <w:r w:rsidRPr="00FD65BA">
        <w:rPr>
          <w:color w:val="000000"/>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916BC5" w:rsidRPr="00FD65BA" w:rsidRDefault="00916BC5" w:rsidP="00916BC5">
      <w:pPr>
        <w:autoSpaceDE w:val="0"/>
        <w:autoSpaceDN w:val="0"/>
        <w:adjustRightInd w:val="0"/>
        <w:ind w:firstLine="567"/>
        <w:jc w:val="both"/>
        <w:rPr>
          <w:color w:val="000000"/>
        </w:rPr>
      </w:pPr>
      <w:r w:rsidRPr="00FD65BA">
        <w:rPr>
          <w:color w:val="000000"/>
        </w:rPr>
        <w:t xml:space="preserve">134.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r w:rsidRPr="00FD65BA">
        <w:rPr>
          <w:bCs/>
        </w:rPr>
        <w:t>СП 51.13330</w:t>
      </w:r>
      <w:r w:rsidRPr="00FD65BA">
        <w:rPr>
          <w:shd w:val="clear" w:color="auto" w:fill="FFFFFF"/>
        </w:rPr>
        <w:t xml:space="preserve">.2011 Защита от шума. Актуализированная редакция </w:t>
      </w:r>
      <w:proofErr w:type="spellStart"/>
      <w:r w:rsidRPr="00FD65BA">
        <w:rPr>
          <w:shd w:val="clear" w:color="auto" w:fill="FFFFFF"/>
        </w:rPr>
        <w:t>СНиП</w:t>
      </w:r>
      <w:proofErr w:type="spellEnd"/>
      <w:r w:rsidRPr="00FD65BA">
        <w:rPr>
          <w:shd w:val="clear" w:color="auto" w:fill="FFFFFF"/>
        </w:rPr>
        <w:t xml:space="preserve"> 23-03-2003</w:t>
      </w:r>
      <w:r w:rsidRPr="00FD65BA">
        <w:rPr>
          <w:color w:val="4D5156"/>
          <w:shd w:val="clear" w:color="auto" w:fill="FFFFFF"/>
        </w:rPr>
        <w:t> </w:t>
      </w:r>
      <w:r w:rsidRPr="00FD65BA">
        <w:rPr>
          <w:color w:val="000000"/>
        </w:rPr>
        <w:t>.</w:t>
      </w:r>
    </w:p>
    <w:p w:rsidR="00916BC5" w:rsidRPr="00FD65BA" w:rsidRDefault="00916BC5" w:rsidP="00916BC5">
      <w:pPr>
        <w:autoSpaceDE w:val="0"/>
        <w:autoSpaceDN w:val="0"/>
        <w:adjustRightInd w:val="0"/>
        <w:ind w:firstLine="567"/>
        <w:jc w:val="both"/>
        <w:rPr>
          <w:color w:val="000000"/>
        </w:rPr>
      </w:pPr>
      <w:r w:rsidRPr="00FD65BA">
        <w:rPr>
          <w:color w:val="000000"/>
        </w:rPr>
        <w:t xml:space="preserve">135.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w:t>
      </w:r>
      <w:proofErr w:type="spellStart"/>
      <w:r w:rsidRPr="00FD65BA">
        <w:rPr>
          <w:color w:val="000000"/>
        </w:rPr>
        <w:t>виброгасящих</w:t>
      </w:r>
      <w:proofErr w:type="spellEnd"/>
      <w:r w:rsidRPr="00FD65BA">
        <w:rPr>
          <w:color w:val="000000"/>
        </w:rPr>
        <w:t xml:space="preserve"> материалов и конструкций.</w:t>
      </w:r>
    </w:p>
    <w:p w:rsidR="00916BC5" w:rsidRPr="00FD65BA" w:rsidRDefault="00916BC5" w:rsidP="00916BC5">
      <w:pPr>
        <w:autoSpaceDE w:val="0"/>
        <w:autoSpaceDN w:val="0"/>
        <w:adjustRightInd w:val="0"/>
        <w:ind w:firstLine="567"/>
        <w:jc w:val="both"/>
        <w:rPr>
          <w:color w:val="000000"/>
        </w:rPr>
      </w:pPr>
      <w:r w:rsidRPr="00FD65BA">
        <w:rPr>
          <w:color w:val="000000"/>
        </w:rPr>
        <w:t xml:space="preserve">При размещении линий метрополитена мелкого заложения расстояния до жилых и общественных зданий следует устанавливать расчетами уровней вибрации и шума в соответствии с </w:t>
      </w:r>
      <w:r w:rsidRPr="00FD65BA">
        <w:rPr>
          <w:bCs/>
          <w:smallCaps/>
        </w:rPr>
        <w:t>СП 32-105</w:t>
      </w:r>
      <w:r w:rsidRPr="00FD65BA">
        <w:rPr>
          <w:smallCaps/>
          <w:shd w:val="clear" w:color="auto" w:fill="FFFFFF"/>
        </w:rPr>
        <w:t>-2004. СВОД ПРАВИЛ ПО ПРОЕКТИРОВАНИЮ И СТРОИТЕЛЬСТВУ. МЕТРОПОЛИТЕНЫ</w:t>
      </w:r>
      <w:r w:rsidRPr="00FD65BA">
        <w:rPr>
          <w:color w:val="000000"/>
        </w:rPr>
        <w:t>.</w:t>
      </w:r>
    </w:p>
    <w:p w:rsidR="00916BC5" w:rsidRPr="00FD65BA" w:rsidRDefault="00916BC5" w:rsidP="00916BC5">
      <w:pPr>
        <w:autoSpaceDE w:val="0"/>
        <w:autoSpaceDN w:val="0"/>
        <w:adjustRightInd w:val="0"/>
        <w:ind w:firstLine="567"/>
        <w:jc w:val="both"/>
      </w:pPr>
      <w:r w:rsidRPr="00FD65BA">
        <w:rPr>
          <w:color w:val="000000"/>
        </w:rPr>
        <w:t xml:space="preserve">136. </w:t>
      </w:r>
      <w:proofErr w:type="gramStart"/>
      <w:r w:rsidRPr="00FD65BA">
        <w:rPr>
          <w:color w:val="000000"/>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w:t>
      </w:r>
      <w:r w:rsidRPr="00FD65BA">
        <w:rPr>
          <w:color w:val="000000"/>
        </w:rPr>
        <w:lastRenderedPageBreak/>
        <w:t xml:space="preserve">энергию) следует руководствоваться </w:t>
      </w:r>
      <w:proofErr w:type="spellStart"/>
      <w:r w:rsidRPr="00FD65BA">
        <w:rPr>
          <w:bCs/>
        </w:rPr>
        <w:t>СанПиН</w:t>
      </w:r>
      <w:proofErr w:type="spellEnd"/>
      <w:r w:rsidRPr="00FD65BA">
        <w:rPr>
          <w:bCs/>
        </w:rPr>
        <w:t xml:space="preserve"> 2.1.3.2630</w:t>
      </w:r>
      <w:r w:rsidRPr="00FD65BA">
        <w:rPr>
          <w:shd w:val="clear" w:color="auto" w:fill="FFFFFF"/>
        </w:rPr>
        <w:t>-10 Санитарно-эпидемиологические требования к организациям, осуществляющим медицинскую деятельность</w:t>
      </w:r>
      <w:r w:rsidRPr="00FD65BA">
        <w:t xml:space="preserve">, </w:t>
      </w:r>
      <w:proofErr w:type="spellStart"/>
      <w:r w:rsidRPr="00FD65BA">
        <w:rPr>
          <w:bCs/>
        </w:rPr>
        <w:t>СанПиН</w:t>
      </w:r>
      <w:proofErr w:type="spellEnd"/>
      <w:r w:rsidRPr="00FD65BA">
        <w:rPr>
          <w:bCs/>
        </w:rPr>
        <w:t xml:space="preserve"> 2.6.1.1192</w:t>
      </w:r>
      <w:r w:rsidRPr="00FD65BA">
        <w:rPr>
          <w:shd w:val="clear" w:color="auto" w:fill="FFFFFF"/>
        </w:rPr>
        <w:t>-03 Гигиенические требования к устройству и эксплуатации рентгеновских кабинетов, аппаратов и проведению рентгенологических исследований</w:t>
      </w:r>
      <w:r w:rsidRPr="00FD65BA">
        <w:t xml:space="preserve">, </w:t>
      </w:r>
      <w:proofErr w:type="spellStart"/>
      <w:r w:rsidRPr="00FD65BA">
        <w:rPr>
          <w:bCs/>
        </w:rPr>
        <w:t>СанПиН</w:t>
      </w:r>
      <w:proofErr w:type="spellEnd"/>
      <w:r w:rsidRPr="00FD65BA">
        <w:rPr>
          <w:bCs/>
        </w:rPr>
        <w:t xml:space="preserve"> 2.2.4.1329</w:t>
      </w:r>
      <w:r w:rsidRPr="00FD65BA">
        <w:rPr>
          <w:shd w:val="clear" w:color="auto" w:fill="FFFFFF"/>
        </w:rPr>
        <w:t>-03 Требования по</w:t>
      </w:r>
      <w:proofErr w:type="gramEnd"/>
      <w:r w:rsidRPr="00FD65BA">
        <w:rPr>
          <w:shd w:val="clear" w:color="auto" w:fill="FFFFFF"/>
        </w:rPr>
        <w:t xml:space="preserve"> защите персонала от воздействия импульсных электромагнитных полей</w:t>
      </w:r>
      <w:r w:rsidRPr="00FD65BA">
        <w:t xml:space="preserve">, пунктом 6.3 </w:t>
      </w:r>
      <w:proofErr w:type="spellStart"/>
      <w:r w:rsidRPr="00FD65BA">
        <w:rPr>
          <w:bCs/>
        </w:rPr>
        <w:t>СанПиН</w:t>
      </w:r>
      <w:proofErr w:type="spellEnd"/>
      <w:r w:rsidRPr="00FD65BA">
        <w:rPr>
          <w:bCs/>
        </w:rPr>
        <w:t xml:space="preserve"> 2.2.1/2.1.1.1200-03</w:t>
      </w:r>
      <w:r w:rsidRPr="00FD65BA">
        <w:rPr>
          <w:shd w:val="clear" w:color="auto" w:fill="FFFFFF"/>
        </w:rPr>
        <w:t> Санитарно-защитные зоны и санитарная классификация предприятий, сооружений и иных объектов</w:t>
      </w:r>
      <w:r w:rsidRPr="00FD65BA">
        <w:t xml:space="preserve"> и ПЭУ.</w:t>
      </w:r>
    </w:p>
    <w:p w:rsidR="00916BC5" w:rsidRPr="00FD65BA" w:rsidRDefault="00916BC5" w:rsidP="00916BC5">
      <w:pPr>
        <w:autoSpaceDE w:val="0"/>
        <w:autoSpaceDN w:val="0"/>
        <w:adjustRightInd w:val="0"/>
        <w:ind w:firstLine="567"/>
        <w:jc w:val="both"/>
      </w:pPr>
      <w:r w:rsidRPr="00FD65BA">
        <w:rPr>
          <w:color w:val="000000"/>
        </w:rPr>
        <w:t xml:space="preserve">137.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w:t>
      </w:r>
      <w:proofErr w:type="spellStart"/>
      <w:r w:rsidRPr="00FD65BA">
        <w:rPr>
          <w:rStyle w:val="aff7"/>
          <w:bCs/>
          <w:shd w:val="clear" w:color="auto" w:fill="FFFFFF"/>
        </w:rPr>
        <w:t>СанПиН</w:t>
      </w:r>
      <w:proofErr w:type="spellEnd"/>
      <w:r w:rsidRPr="00FD65BA">
        <w:rPr>
          <w:rStyle w:val="aff7"/>
          <w:bCs/>
          <w:shd w:val="clear" w:color="auto" w:fill="FFFFFF"/>
        </w:rPr>
        <w:t xml:space="preserve"> 2.6.1.2523</w:t>
      </w:r>
      <w:r w:rsidRPr="00FD65BA">
        <w:rPr>
          <w:shd w:val="clear" w:color="auto" w:fill="FFFFFF"/>
        </w:rPr>
        <w:t>-09. Нормы радиационной безопасности</w:t>
      </w:r>
      <w:r w:rsidRPr="00FD65BA">
        <w:rPr>
          <w:color w:val="4D5156"/>
          <w:shd w:val="clear" w:color="auto" w:fill="FFFFFF"/>
        </w:rPr>
        <w:t> </w:t>
      </w:r>
      <w:r w:rsidRPr="00FD65BA">
        <w:t xml:space="preserve"> (НРБ-99/2009).</w:t>
      </w:r>
    </w:p>
    <w:p w:rsidR="00916BC5" w:rsidRPr="00FD65BA" w:rsidRDefault="00916BC5" w:rsidP="00916BC5">
      <w:pPr>
        <w:autoSpaceDE w:val="0"/>
        <w:autoSpaceDN w:val="0"/>
        <w:adjustRightInd w:val="0"/>
        <w:ind w:firstLine="567"/>
        <w:jc w:val="both"/>
      </w:pPr>
      <w:r w:rsidRPr="00FD65BA">
        <w:rPr>
          <w:color w:val="000000"/>
        </w:rPr>
        <w:t>Размещение атомных станций и защита людей от внешнего облучения осуществляется в установленном действующим законодательством порядке.</w:t>
      </w:r>
      <w:bookmarkStart w:id="16" w:name="Par1812"/>
      <w:bookmarkEnd w:id="16"/>
    </w:p>
    <w:p w:rsidR="00916BC5" w:rsidRPr="0060751A" w:rsidRDefault="00916BC5" w:rsidP="00E15123"/>
    <w:sectPr w:rsidR="00916BC5" w:rsidRPr="0060751A" w:rsidSect="003D3172">
      <w:footerReference w:type="even" r:id="rId95"/>
      <w:footerReference w:type="default" r:id="rId96"/>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8B1" w:rsidRDefault="004348B1">
      <w:r>
        <w:separator/>
      </w:r>
    </w:p>
  </w:endnote>
  <w:endnote w:type="continuationSeparator" w:id="0">
    <w:p w:rsidR="004348B1" w:rsidRDefault="004348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MT">
    <w:altName w:val="Kozuka Mincho Pro B"/>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BD" w:rsidRDefault="00DE6CF9">
    <w:pPr>
      <w:pStyle w:val="a7"/>
      <w:framePr w:wrap="around" w:vAnchor="text" w:hAnchor="margin" w:xAlign="right" w:y="1"/>
      <w:rPr>
        <w:rStyle w:val="a6"/>
      </w:rPr>
    </w:pPr>
    <w:r>
      <w:rPr>
        <w:rStyle w:val="a6"/>
      </w:rPr>
      <w:fldChar w:fldCharType="begin"/>
    </w:r>
    <w:r w:rsidR="00F976BD">
      <w:rPr>
        <w:rStyle w:val="a6"/>
      </w:rPr>
      <w:instrText xml:space="preserve">PAGE  </w:instrText>
    </w:r>
    <w:r>
      <w:rPr>
        <w:rStyle w:val="a6"/>
      </w:rPr>
      <w:fldChar w:fldCharType="end"/>
    </w:r>
  </w:p>
  <w:p w:rsidR="00F976BD" w:rsidRDefault="00F976B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BD" w:rsidRDefault="00DE6CF9">
    <w:pPr>
      <w:pStyle w:val="a7"/>
      <w:framePr w:wrap="around" w:vAnchor="text" w:hAnchor="margin" w:xAlign="right" w:y="1"/>
      <w:rPr>
        <w:rStyle w:val="a6"/>
        <w:sz w:val="20"/>
        <w:szCs w:val="20"/>
      </w:rPr>
    </w:pPr>
    <w:r>
      <w:rPr>
        <w:rStyle w:val="a6"/>
        <w:sz w:val="20"/>
        <w:szCs w:val="20"/>
      </w:rPr>
      <w:fldChar w:fldCharType="begin"/>
    </w:r>
    <w:r w:rsidR="00F976BD">
      <w:rPr>
        <w:rStyle w:val="a6"/>
        <w:sz w:val="20"/>
        <w:szCs w:val="20"/>
      </w:rPr>
      <w:instrText xml:space="preserve">PAGE  </w:instrText>
    </w:r>
    <w:r>
      <w:rPr>
        <w:rStyle w:val="a6"/>
        <w:sz w:val="20"/>
        <w:szCs w:val="20"/>
      </w:rPr>
      <w:fldChar w:fldCharType="separate"/>
    </w:r>
    <w:r w:rsidR="00916BC5">
      <w:rPr>
        <w:rStyle w:val="a6"/>
        <w:noProof/>
        <w:sz w:val="20"/>
        <w:szCs w:val="20"/>
      </w:rPr>
      <w:t>45</w:t>
    </w:r>
    <w:r>
      <w:rPr>
        <w:rStyle w:val="a6"/>
        <w:sz w:val="20"/>
        <w:szCs w:val="20"/>
      </w:rPr>
      <w:fldChar w:fldCharType="end"/>
    </w:r>
  </w:p>
  <w:p w:rsidR="00F976BD" w:rsidRDefault="00F976B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8B1" w:rsidRDefault="004348B1">
      <w:r>
        <w:separator/>
      </w:r>
    </w:p>
  </w:footnote>
  <w:footnote w:type="continuationSeparator" w:id="0">
    <w:p w:rsidR="004348B1" w:rsidRDefault="00434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6571"/>
    <w:multiLevelType w:val="hybridMultilevel"/>
    <w:tmpl w:val="D9CE4E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3F77B7"/>
    <w:multiLevelType w:val="multilevel"/>
    <w:tmpl w:val="F9283D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61F1500"/>
    <w:multiLevelType w:val="multilevel"/>
    <w:tmpl w:val="AB848F30"/>
    <w:styleLink w:val="a"/>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75A26D1"/>
    <w:multiLevelType w:val="multilevel"/>
    <w:tmpl w:val="C54A1E80"/>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1845"/>
        </w:tabs>
        <w:ind w:left="1845" w:hanging="480"/>
      </w:pPr>
      <w:rPr>
        <w:rFonts w:hint="default"/>
      </w:rPr>
    </w:lvl>
    <w:lvl w:ilvl="2">
      <w:start w:val="1"/>
      <w:numFmt w:val="decimal"/>
      <w:lvlText w:val="%1.%2.%3."/>
      <w:lvlJc w:val="left"/>
      <w:pPr>
        <w:tabs>
          <w:tab w:val="num" w:pos="3450"/>
        </w:tabs>
        <w:ind w:left="3450" w:hanging="720"/>
      </w:pPr>
      <w:rPr>
        <w:rFonts w:hint="default"/>
      </w:rPr>
    </w:lvl>
    <w:lvl w:ilvl="3">
      <w:start w:val="1"/>
      <w:numFmt w:val="decimal"/>
      <w:lvlText w:val="%1.%2.%3.%4."/>
      <w:lvlJc w:val="left"/>
      <w:pPr>
        <w:tabs>
          <w:tab w:val="num" w:pos="4815"/>
        </w:tabs>
        <w:ind w:left="4815" w:hanging="720"/>
      </w:pPr>
      <w:rPr>
        <w:rFonts w:hint="default"/>
      </w:rPr>
    </w:lvl>
    <w:lvl w:ilvl="4">
      <w:start w:val="1"/>
      <w:numFmt w:val="decimal"/>
      <w:lvlText w:val="%1.%2.%3.%4.%5."/>
      <w:lvlJc w:val="left"/>
      <w:pPr>
        <w:tabs>
          <w:tab w:val="num" w:pos="6540"/>
        </w:tabs>
        <w:ind w:left="6540" w:hanging="1080"/>
      </w:pPr>
      <w:rPr>
        <w:rFonts w:hint="default"/>
      </w:rPr>
    </w:lvl>
    <w:lvl w:ilvl="5">
      <w:start w:val="1"/>
      <w:numFmt w:val="decimal"/>
      <w:lvlText w:val="%1.%2.%3.%4.%5.%6."/>
      <w:lvlJc w:val="left"/>
      <w:pPr>
        <w:tabs>
          <w:tab w:val="num" w:pos="7905"/>
        </w:tabs>
        <w:ind w:left="7905" w:hanging="1080"/>
      </w:pPr>
      <w:rPr>
        <w:rFonts w:hint="default"/>
      </w:rPr>
    </w:lvl>
    <w:lvl w:ilvl="6">
      <w:start w:val="1"/>
      <w:numFmt w:val="decimal"/>
      <w:lvlText w:val="%1.%2.%3.%4.%5.%6.%7."/>
      <w:lvlJc w:val="left"/>
      <w:pPr>
        <w:tabs>
          <w:tab w:val="num" w:pos="9630"/>
        </w:tabs>
        <w:ind w:left="9630" w:hanging="1440"/>
      </w:pPr>
      <w:rPr>
        <w:rFonts w:hint="default"/>
      </w:rPr>
    </w:lvl>
    <w:lvl w:ilvl="7">
      <w:start w:val="1"/>
      <w:numFmt w:val="decimal"/>
      <w:lvlText w:val="%1.%2.%3.%4.%5.%6.%7.%8."/>
      <w:lvlJc w:val="left"/>
      <w:pPr>
        <w:tabs>
          <w:tab w:val="num" w:pos="10995"/>
        </w:tabs>
        <w:ind w:left="10995" w:hanging="1440"/>
      </w:pPr>
      <w:rPr>
        <w:rFonts w:hint="default"/>
      </w:rPr>
    </w:lvl>
    <w:lvl w:ilvl="8">
      <w:start w:val="1"/>
      <w:numFmt w:val="decimal"/>
      <w:lvlText w:val="%1.%2.%3.%4.%5.%6.%7.%8.%9."/>
      <w:lvlJc w:val="left"/>
      <w:pPr>
        <w:tabs>
          <w:tab w:val="num" w:pos="12720"/>
        </w:tabs>
        <w:ind w:left="12720" w:hanging="1800"/>
      </w:pPr>
      <w:rPr>
        <w:rFonts w:hint="default"/>
      </w:rPr>
    </w:lvl>
  </w:abstractNum>
  <w:abstractNum w:abstractNumId="4">
    <w:nsid w:val="0DDC6D1C"/>
    <w:multiLevelType w:val="multilevel"/>
    <w:tmpl w:val="4D6EEBBA"/>
    <w:lvl w:ilvl="0">
      <w:start w:val="7"/>
      <w:numFmt w:val="decimal"/>
      <w:lvlText w:val="%1."/>
      <w:lvlJc w:val="left"/>
      <w:pPr>
        <w:tabs>
          <w:tab w:val="num" w:pos="480"/>
        </w:tabs>
        <w:ind w:left="480" w:hanging="480"/>
      </w:pPr>
      <w:rPr>
        <w:rFonts w:hint="default"/>
      </w:rPr>
    </w:lvl>
    <w:lvl w:ilvl="1">
      <w:start w:val="19"/>
      <w:numFmt w:val="decimal"/>
      <w:lvlText w:val="%1.%2."/>
      <w:lvlJc w:val="left"/>
      <w:pPr>
        <w:tabs>
          <w:tab w:val="num" w:pos="2100"/>
        </w:tabs>
        <w:ind w:left="2100" w:hanging="48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5">
    <w:nsid w:val="10CF0495"/>
    <w:multiLevelType w:val="hybridMultilevel"/>
    <w:tmpl w:val="2B5A8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E4F40"/>
    <w:multiLevelType w:val="multilevel"/>
    <w:tmpl w:val="891220EC"/>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3"/>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648040D"/>
    <w:multiLevelType w:val="multilevel"/>
    <w:tmpl w:val="1526A96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6501F35"/>
    <w:multiLevelType w:val="multilevel"/>
    <w:tmpl w:val="6E183168"/>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7F25242"/>
    <w:multiLevelType w:val="multilevel"/>
    <w:tmpl w:val="CA24844A"/>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929FC"/>
    <w:multiLevelType w:val="multilevel"/>
    <w:tmpl w:val="D022596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1A52753B"/>
    <w:multiLevelType w:val="hybridMultilevel"/>
    <w:tmpl w:val="07D6F1F0"/>
    <w:name w:val="WW8Num142222222222"/>
    <w:lvl w:ilvl="0" w:tplc="FD16CE9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A66387"/>
    <w:multiLevelType w:val="multilevel"/>
    <w:tmpl w:val="F1E09D76"/>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F720B27"/>
    <w:multiLevelType w:val="multilevel"/>
    <w:tmpl w:val="484E5F3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b/>
        <w:bCs/>
        <w:i w:val="0"/>
      </w:rPr>
    </w:lvl>
    <w:lvl w:ilvl="3">
      <w:start w:val="1"/>
      <w:numFmt w:val="decimal"/>
      <w:suff w:val="space"/>
      <w:lvlText w:val="%1.%2.%3.%4"/>
      <w:lvlJc w:val="left"/>
      <w:pPr>
        <w:ind w:left="1620" w:hanging="720"/>
      </w:pPr>
      <w:rPr>
        <w:rFonts w:hint="default"/>
        <w:b w:val="0"/>
        <w:i w:val="0"/>
        <w:iCs w:val="0"/>
      </w:rPr>
    </w:lvl>
    <w:lvl w:ilvl="4">
      <w:start w:val="1"/>
      <w:numFmt w:val="decimal"/>
      <w:lvlText w:val="%1.%2.%3.%4"/>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239A1654"/>
    <w:multiLevelType w:val="multilevel"/>
    <w:tmpl w:val="B22A85F4"/>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9C1A39"/>
    <w:multiLevelType w:val="multilevel"/>
    <w:tmpl w:val="400220AE"/>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6234301"/>
    <w:multiLevelType w:val="multilevel"/>
    <w:tmpl w:val="6D501DB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BEB7E99"/>
    <w:multiLevelType w:val="multilevel"/>
    <w:tmpl w:val="00C86F58"/>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2C5733CF"/>
    <w:multiLevelType w:val="multilevel"/>
    <w:tmpl w:val="C2C0D5DA"/>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780"/>
        </w:tabs>
        <w:ind w:left="780" w:hanging="660"/>
      </w:pPr>
      <w:rPr>
        <w:rFonts w:hint="default"/>
      </w:rPr>
    </w:lvl>
    <w:lvl w:ilvl="2">
      <w:start w:val="1"/>
      <w:numFmt w:val="decimal"/>
      <w:lvlRestart w:val="0"/>
      <w:lvlText w:val="%1.%2.1"/>
      <w:lvlJc w:val="left"/>
      <w:pPr>
        <w:tabs>
          <w:tab w:val="num" w:pos="960"/>
        </w:tabs>
        <w:ind w:left="960" w:hanging="720"/>
      </w:pPr>
      <w:rPr>
        <w:rFonts w:hint="default"/>
        <w:b/>
      </w:rPr>
    </w:lvl>
    <w:lvl w:ilvl="3">
      <w:start w:val="1"/>
      <w:numFmt w:val="decimal"/>
      <w:lvlText w:val="%1.%2.1.%4"/>
      <w:lvlJc w:val="left"/>
      <w:pPr>
        <w:tabs>
          <w:tab w:val="num" w:pos="1440"/>
        </w:tabs>
        <w:ind w:left="1440" w:hanging="720"/>
      </w:pPr>
      <w:rPr>
        <w:rFonts w:hint="default"/>
        <w:b w:val="0"/>
        <w:sz w:val="24"/>
        <w:szCs w:val="24"/>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9">
    <w:nsid w:val="31AA13F3"/>
    <w:multiLevelType w:val="multilevel"/>
    <w:tmpl w:val="F12E2918"/>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740"/>
        </w:tabs>
        <w:ind w:left="77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2E112B1"/>
    <w:multiLevelType w:val="multilevel"/>
    <w:tmpl w:val="6B24D9DC"/>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579"/>
        </w:tabs>
        <w:ind w:left="579" w:hanging="435"/>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952"/>
        </w:tabs>
        <w:ind w:left="2952" w:hanging="1800"/>
      </w:pPr>
      <w:rPr>
        <w:rFonts w:hint="default"/>
      </w:rPr>
    </w:lvl>
  </w:abstractNum>
  <w:abstractNum w:abstractNumId="21">
    <w:nsid w:val="3C542DE5"/>
    <w:multiLevelType w:val="multilevel"/>
    <w:tmpl w:val="C5225E5E"/>
    <w:lvl w:ilvl="0">
      <w:start w:val="8"/>
      <w:numFmt w:val="decimal"/>
      <w:lvlText w:val="%1"/>
      <w:lvlJc w:val="left"/>
      <w:pPr>
        <w:tabs>
          <w:tab w:val="num" w:pos="480"/>
        </w:tabs>
        <w:ind w:left="480" w:hanging="480"/>
      </w:pPr>
    </w:lvl>
    <w:lvl w:ilvl="1">
      <w:start w:val="2"/>
      <w:numFmt w:val="decimal"/>
      <w:lvlText w:val="%1.%2"/>
      <w:lvlJc w:val="left"/>
      <w:pPr>
        <w:tabs>
          <w:tab w:val="num" w:pos="624"/>
        </w:tabs>
        <w:ind w:left="624" w:hanging="480"/>
      </w:pPr>
    </w:lvl>
    <w:lvl w:ilvl="2">
      <w:start w:val="2"/>
      <w:numFmt w:val="decimal"/>
      <w:lvlText w:val="%1.%2.%3"/>
      <w:lvlJc w:val="left"/>
      <w:pPr>
        <w:tabs>
          <w:tab w:val="num" w:pos="1008"/>
        </w:tabs>
        <w:ind w:left="1008" w:hanging="720"/>
      </w:pPr>
    </w:lvl>
    <w:lvl w:ilvl="3">
      <w:start w:val="1"/>
      <w:numFmt w:val="decimal"/>
      <w:lvlText w:val="%1.%2.%3.%4"/>
      <w:lvlJc w:val="left"/>
      <w:pPr>
        <w:tabs>
          <w:tab w:val="num" w:pos="1152"/>
        </w:tabs>
        <w:ind w:left="1152" w:hanging="720"/>
      </w:pPr>
    </w:lvl>
    <w:lvl w:ilvl="4">
      <w:start w:val="1"/>
      <w:numFmt w:val="decimal"/>
      <w:lvlText w:val="%1.%2.%3.%4.%5"/>
      <w:lvlJc w:val="left"/>
      <w:pPr>
        <w:tabs>
          <w:tab w:val="num" w:pos="1656"/>
        </w:tabs>
        <w:ind w:left="1656"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304"/>
        </w:tabs>
        <w:ind w:left="2304" w:hanging="1440"/>
      </w:pPr>
    </w:lvl>
    <w:lvl w:ilvl="7">
      <w:start w:val="1"/>
      <w:numFmt w:val="decimal"/>
      <w:lvlText w:val="%1.%2.%3.%4.%5.%6.%7.%8"/>
      <w:lvlJc w:val="left"/>
      <w:pPr>
        <w:tabs>
          <w:tab w:val="num" w:pos="2448"/>
        </w:tabs>
        <w:ind w:left="2448" w:hanging="1440"/>
      </w:pPr>
    </w:lvl>
    <w:lvl w:ilvl="8">
      <w:start w:val="1"/>
      <w:numFmt w:val="decimal"/>
      <w:lvlText w:val="%1.%2.%3.%4.%5.%6.%7.%8.%9"/>
      <w:lvlJc w:val="left"/>
      <w:pPr>
        <w:tabs>
          <w:tab w:val="num" w:pos="2952"/>
        </w:tabs>
        <w:ind w:left="2952" w:hanging="1800"/>
      </w:pPr>
    </w:lvl>
  </w:abstractNum>
  <w:abstractNum w:abstractNumId="22">
    <w:nsid w:val="42853D8A"/>
    <w:multiLevelType w:val="multilevel"/>
    <w:tmpl w:val="0C9AE9DC"/>
    <w:lvl w:ilvl="0">
      <w:start w:val="2"/>
      <w:numFmt w:val="decimal"/>
      <w:lvlText w:val="%1"/>
      <w:lvlJc w:val="left"/>
      <w:pPr>
        <w:ind w:left="360" w:hanging="360"/>
      </w:pPr>
      <w:rPr>
        <w:rFonts w:hint="default"/>
      </w:rPr>
    </w:lvl>
    <w:lvl w:ilvl="1">
      <w:start w:val="1"/>
      <w:numFmt w:val="decimal"/>
      <w:lvlText w:val="%1.%2"/>
      <w:lvlJc w:val="left"/>
      <w:pPr>
        <w:ind w:left="40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58B380D"/>
    <w:multiLevelType w:val="hybridMultilevel"/>
    <w:tmpl w:val="63AE7B14"/>
    <w:lvl w:ilvl="0" w:tplc="2B7A6FFE">
      <w:start w:val="7"/>
      <w:numFmt w:val="decimal"/>
      <w:lvlText w:val="%1."/>
      <w:lvlJc w:val="left"/>
      <w:pPr>
        <w:tabs>
          <w:tab w:val="num" w:pos="720"/>
        </w:tabs>
        <w:ind w:left="720" w:hanging="360"/>
      </w:pPr>
      <w:rPr>
        <w:rFonts w:hint="default"/>
      </w:rPr>
    </w:lvl>
    <w:lvl w:ilvl="1" w:tplc="028C3406">
      <w:numFmt w:val="none"/>
      <w:lvlText w:val=""/>
      <w:lvlJc w:val="left"/>
      <w:pPr>
        <w:tabs>
          <w:tab w:val="num" w:pos="360"/>
        </w:tabs>
      </w:pPr>
    </w:lvl>
    <w:lvl w:ilvl="2" w:tplc="4CA25D00">
      <w:numFmt w:val="none"/>
      <w:lvlText w:val=""/>
      <w:lvlJc w:val="left"/>
      <w:pPr>
        <w:tabs>
          <w:tab w:val="num" w:pos="360"/>
        </w:tabs>
      </w:pPr>
    </w:lvl>
    <w:lvl w:ilvl="3" w:tplc="53789A88">
      <w:numFmt w:val="none"/>
      <w:lvlText w:val=""/>
      <w:lvlJc w:val="left"/>
      <w:pPr>
        <w:tabs>
          <w:tab w:val="num" w:pos="360"/>
        </w:tabs>
      </w:pPr>
    </w:lvl>
    <w:lvl w:ilvl="4" w:tplc="D9BCB696">
      <w:numFmt w:val="none"/>
      <w:lvlText w:val=""/>
      <w:lvlJc w:val="left"/>
      <w:pPr>
        <w:tabs>
          <w:tab w:val="num" w:pos="360"/>
        </w:tabs>
      </w:pPr>
    </w:lvl>
    <w:lvl w:ilvl="5" w:tplc="507AE3CA">
      <w:numFmt w:val="none"/>
      <w:lvlText w:val=""/>
      <w:lvlJc w:val="left"/>
      <w:pPr>
        <w:tabs>
          <w:tab w:val="num" w:pos="360"/>
        </w:tabs>
      </w:pPr>
    </w:lvl>
    <w:lvl w:ilvl="6" w:tplc="671C2C88">
      <w:numFmt w:val="none"/>
      <w:lvlText w:val=""/>
      <w:lvlJc w:val="left"/>
      <w:pPr>
        <w:tabs>
          <w:tab w:val="num" w:pos="360"/>
        </w:tabs>
      </w:pPr>
    </w:lvl>
    <w:lvl w:ilvl="7" w:tplc="A2A07F50">
      <w:numFmt w:val="none"/>
      <w:lvlText w:val=""/>
      <w:lvlJc w:val="left"/>
      <w:pPr>
        <w:tabs>
          <w:tab w:val="num" w:pos="360"/>
        </w:tabs>
      </w:pPr>
    </w:lvl>
    <w:lvl w:ilvl="8" w:tplc="809663BE">
      <w:numFmt w:val="none"/>
      <w:lvlText w:val=""/>
      <w:lvlJc w:val="left"/>
      <w:pPr>
        <w:tabs>
          <w:tab w:val="num" w:pos="360"/>
        </w:tabs>
      </w:pPr>
    </w:lvl>
  </w:abstractNum>
  <w:abstractNum w:abstractNumId="24">
    <w:nsid w:val="4B1825C8"/>
    <w:multiLevelType w:val="multilevel"/>
    <w:tmpl w:val="93E0738E"/>
    <w:styleLink w:val="1"/>
    <w:lvl w:ilvl="0">
      <w:start w:val="2"/>
      <w:numFmt w:val="decimal"/>
      <w:lvlText w:val="%1."/>
      <w:lvlJc w:val="left"/>
      <w:pPr>
        <w:tabs>
          <w:tab w:val="num" w:pos="541"/>
        </w:tabs>
        <w:ind w:left="541" w:hanging="360"/>
      </w:pPr>
      <w:rPr>
        <w:rFonts w:hint="default"/>
      </w:rPr>
    </w:lvl>
    <w:lvl w:ilvl="1">
      <w:start w:val="1"/>
      <w:numFmt w:val="decimal"/>
      <w:suff w:val="space"/>
      <w:lvlText w:val="2.%2"/>
      <w:lvlJc w:val="left"/>
      <w:pPr>
        <w:ind w:left="748" w:hanging="207"/>
      </w:pPr>
      <w:rPr>
        <w:rFonts w:hint="default"/>
      </w:rPr>
    </w:lvl>
    <w:lvl w:ilvl="2">
      <w:start w:val="1"/>
      <w:numFmt w:val="decimal"/>
      <w:suff w:val="space"/>
      <w:lvlText w:val="2.2.%3"/>
      <w:lvlJc w:val="left"/>
      <w:pPr>
        <w:ind w:left="748" w:hanging="170"/>
      </w:pPr>
      <w:rPr>
        <w:rFonts w:hint="default"/>
        <w:b w:val="0"/>
        <w:i w:val="0"/>
        <w:color w:val="auto"/>
        <w:sz w:val="24"/>
        <w:szCs w:val="24"/>
        <w:vertAlign w:val="baseline"/>
      </w:rPr>
    </w:lvl>
    <w:lvl w:ilvl="3">
      <w:start w:val="1"/>
      <w:numFmt w:val="decimal"/>
      <w:suff w:val="space"/>
      <w:lvlText w:val="2.2.1.%4"/>
      <w:lvlJc w:val="left"/>
      <w:pPr>
        <w:ind w:left="362" w:firstLine="0"/>
      </w:pPr>
      <w:rPr>
        <w:rFonts w:hint="default"/>
      </w:rPr>
    </w:lvl>
    <w:lvl w:ilvl="4">
      <w:start w:val="1"/>
      <w:numFmt w:val="decimal"/>
      <w:suff w:val="space"/>
      <w:lvlText w:val="2.2.1.1.%5"/>
      <w:lvlJc w:val="left"/>
      <w:pPr>
        <w:ind w:left="748" w:hanging="227"/>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25">
    <w:nsid w:val="4EF83E7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11977F4"/>
    <w:multiLevelType w:val="hybridMultilevel"/>
    <w:tmpl w:val="9D1CCFBC"/>
    <w:lvl w:ilvl="0" w:tplc="249483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36503B1"/>
    <w:multiLevelType w:val="multilevel"/>
    <w:tmpl w:val="38D0EE9A"/>
    <w:styleLink w:val="111111"/>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6140E78"/>
    <w:multiLevelType w:val="hybridMultilevel"/>
    <w:tmpl w:val="F9B89F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802802"/>
    <w:multiLevelType w:val="multilevel"/>
    <w:tmpl w:val="CABAD362"/>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840"/>
        </w:tabs>
        <w:ind w:left="840" w:hanging="660"/>
      </w:pPr>
      <w:rPr>
        <w:rFonts w:hint="default"/>
      </w:rPr>
    </w:lvl>
    <w:lvl w:ilvl="2">
      <w:start w:val="1"/>
      <w:numFmt w:val="decimal"/>
      <w:lvlText w:val="%1.%2.%3"/>
      <w:lvlJc w:val="left"/>
      <w:pPr>
        <w:tabs>
          <w:tab w:val="num" w:pos="1080"/>
        </w:tabs>
        <w:ind w:left="1080" w:hanging="720"/>
      </w:pPr>
      <w:rPr>
        <w:rFonts w:hint="default"/>
      </w:rPr>
    </w:lvl>
    <w:lvl w:ilvl="3">
      <w:start w:val="1"/>
      <w:numFmt w:val="decimal"/>
      <w:suff w:val="space"/>
      <w:lvlText w:val="%1.%2.%3.%4"/>
      <w:lvlJc w:val="left"/>
      <w:pPr>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0">
    <w:nsid w:val="592B1DEC"/>
    <w:multiLevelType w:val="multilevel"/>
    <w:tmpl w:val="3B36F50E"/>
    <w:lvl w:ilvl="0">
      <w:start w:val="2"/>
      <w:numFmt w:val="decimal"/>
      <w:lvlText w:val="%1."/>
      <w:lvlJc w:val="left"/>
      <w:pPr>
        <w:ind w:left="495" w:hanging="495"/>
      </w:pPr>
      <w:rPr>
        <w:rFonts w:hint="default"/>
      </w:rPr>
    </w:lvl>
    <w:lvl w:ilvl="1">
      <w:start w:val="3"/>
      <w:numFmt w:val="decimal"/>
      <w:lvlText w:val="%1.%2."/>
      <w:lvlJc w:val="left"/>
      <w:pPr>
        <w:ind w:left="639" w:hanging="495"/>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31">
    <w:nsid w:val="5A9B3FA2"/>
    <w:multiLevelType w:val="multilevel"/>
    <w:tmpl w:val="B868EB16"/>
    <w:lvl w:ilvl="0">
      <w:start w:val="3"/>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numFmt w:val="decimal"/>
      <w:lvlText w:val="%1.%2.%3.%4.%5"/>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DD613F1"/>
    <w:multiLevelType w:val="multilevel"/>
    <w:tmpl w:val="838AA8C8"/>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792"/>
        </w:tabs>
        <w:ind w:left="792" w:hanging="660"/>
      </w:pPr>
      <w:rPr>
        <w:rFonts w:hint="default"/>
      </w:rPr>
    </w:lvl>
    <w:lvl w:ilvl="2">
      <w:start w:val="1"/>
      <w:numFmt w:val="decimal"/>
      <w:lvlText w:val="%1.%2.%3"/>
      <w:lvlJc w:val="left"/>
      <w:pPr>
        <w:tabs>
          <w:tab w:val="num" w:pos="984"/>
        </w:tabs>
        <w:ind w:left="984" w:hanging="720"/>
      </w:pPr>
      <w:rPr>
        <w:rFonts w:hint="default"/>
      </w:rPr>
    </w:lvl>
    <w:lvl w:ilvl="3">
      <w:start w:val="1"/>
      <w:numFmt w:val="decimal"/>
      <w:lvlText w:val="%1.%2.%3.%4"/>
      <w:lvlJc w:val="left"/>
      <w:pPr>
        <w:tabs>
          <w:tab w:val="num" w:pos="1116"/>
        </w:tabs>
        <w:ind w:left="1116" w:hanging="720"/>
      </w:pPr>
      <w:rPr>
        <w:rFonts w:hint="default"/>
      </w:rPr>
    </w:lvl>
    <w:lvl w:ilvl="4">
      <w:start w:val="1"/>
      <w:numFmt w:val="decimal"/>
      <w:lvlText w:val="%1.%2.%3.%4.%5"/>
      <w:lvlJc w:val="left"/>
      <w:pPr>
        <w:tabs>
          <w:tab w:val="num" w:pos="1608"/>
        </w:tabs>
        <w:ind w:left="1608" w:hanging="1080"/>
      </w:pPr>
      <w:rPr>
        <w:rFonts w:hint="default"/>
      </w:rPr>
    </w:lvl>
    <w:lvl w:ilvl="5">
      <w:start w:val="1"/>
      <w:numFmt w:val="decimal"/>
      <w:lvlText w:val="%1.%2.%3.%4.%5.%6"/>
      <w:lvlJc w:val="left"/>
      <w:pPr>
        <w:tabs>
          <w:tab w:val="num" w:pos="1740"/>
        </w:tabs>
        <w:ind w:left="1740" w:hanging="1080"/>
      </w:pPr>
      <w:rPr>
        <w:rFonts w:hint="default"/>
      </w:rPr>
    </w:lvl>
    <w:lvl w:ilvl="6">
      <w:start w:val="1"/>
      <w:numFmt w:val="decimal"/>
      <w:lvlText w:val="%1.%2.%3.%4.%5.%6.%7"/>
      <w:lvlJc w:val="left"/>
      <w:pPr>
        <w:tabs>
          <w:tab w:val="num" w:pos="2232"/>
        </w:tabs>
        <w:ind w:left="2232" w:hanging="1440"/>
      </w:pPr>
      <w:rPr>
        <w:rFonts w:hint="default"/>
      </w:rPr>
    </w:lvl>
    <w:lvl w:ilvl="7">
      <w:start w:val="1"/>
      <w:numFmt w:val="decimal"/>
      <w:lvlText w:val="%1.%2.%3.%4.%5.%6.%7.%8"/>
      <w:lvlJc w:val="left"/>
      <w:pPr>
        <w:tabs>
          <w:tab w:val="num" w:pos="2364"/>
        </w:tabs>
        <w:ind w:left="2364" w:hanging="1440"/>
      </w:pPr>
      <w:rPr>
        <w:rFonts w:hint="default"/>
      </w:rPr>
    </w:lvl>
    <w:lvl w:ilvl="8">
      <w:start w:val="1"/>
      <w:numFmt w:val="decimal"/>
      <w:lvlText w:val="%1.%2.%3.%4.%5.%6.%7.%8.%9"/>
      <w:lvlJc w:val="left"/>
      <w:pPr>
        <w:tabs>
          <w:tab w:val="num" w:pos="2856"/>
        </w:tabs>
        <w:ind w:left="2856" w:hanging="1800"/>
      </w:pPr>
      <w:rPr>
        <w:rFonts w:hint="default"/>
      </w:rPr>
    </w:lvl>
  </w:abstractNum>
  <w:abstractNum w:abstractNumId="33">
    <w:nsid w:val="5F9B0213"/>
    <w:multiLevelType w:val="hybridMultilevel"/>
    <w:tmpl w:val="4C1A1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E524DF"/>
    <w:multiLevelType w:val="multilevel"/>
    <w:tmpl w:val="29061634"/>
    <w:lvl w:ilvl="0">
      <w:start w:val="4"/>
      <w:numFmt w:val="decimal"/>
      <w:lvlText w:val="%1."/>
      <w:lvlJc w:val="left"/>
      <w:pPr>
        <w:ind w:left="450" w:hanging="450"/>
      </w:pPr>
      <w:rPr>
        <w:rFonts w:hint="default"/>
      </w:rPr>
    </w:lvl>
    <w:lvl w:ilvl="1">
      <w:start w:val="4"/>
      <w:numFmt w:val="decimal"/>
      <w:lvlText w:val="%1.%2."/>
      <w:lvlJc w:val="left"/>
      <w:pPr>
        <w:ind w:left="11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D82A66"/>
    <w:multiLevelType w:val="multilevel"/>
    <w:tmpl w:val="4886AAE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600"/>
        </w:tabs>
        <w:ind w:left="600" w:hanging="480"/>
      </w:pPr>
      <w:rPr>
        <w:rFonts w:hint="default"/>
      </w:rPr>
    </w:lvl>
    <w:lvl w:ilvl="2">
      <w:start w:val="2"/>
      <w:numFmt w:val="decimal"/>
      <w:lvlText w:val="%1.%2.4"/>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b w:val="0"/>
        <w:bCs/>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nsid w:val="675F71CE"/>
    <w:multiLevelType w:val="multilevel"/>
    <w:tmpl w:val="BFAE325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60"/>
        </w:tabs>
        <w:ind w:left="1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20"/>
        </w:tabs>
        <w:ind w:left="2520" w:hanging="720"/>
      </w:pPr>
      <w:rPr>
        <w:rFonts w:hint="default"/>
        <w:b w:val="0"/>
        <w:bCs w:val="0"/>
        <w:i w:val="0"/>
        <w:i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DAB772B"/>
    <w:multiLevelType w:val="multilevel"/>
    <w:tmpl w:val="7F0EADB8"/>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780"/>
        </w:tabs>
        <w:ind w:left="780" w:hanging="660"/>
      </w:pPr>
      <w:rPr>
        <w:rFonts w:hint="default"/>
      </w:rPr>
    </w:lvl>
    <w:lvl w:ilvl="2">
      <w:start w:val="1"/>
      <w:numFmt w:val="decimal"/>
      <w:lvlRestart w:val="0"/>
      <w:lvlText w:val="%1.%2.1"/>
      <w:lvlJc w:val="left"/>
      <w:pPr>
        <w:tabs>
          <w:tab w:val="num" w:pos="960"/>
        </w:tabs>
        <w:ind w:left="960" w:hanging="720"/>
      </w:pPr>
      <w:rPr>
        <w:rFonts w:hint="default"/>
        <w:b/>
      </w:rPr>
    </w:lvl>
    <w:lvl w:ilvl="3">
      <w:start w:val="1"/>
      <w:numFmt w:val="decimal"/>
      <w:lvlText w:val="%1.%2.2.%4"/>
      <w:lvlJc w:val="left"/>
      <w:pPr>
        <w:tabs>
          <w:tab w:val="num" w:pos="1440"/>
        </w:tabs>
        <w:ind w:left="1440" w:hanging="720"/>
      </w:pPr>
      <w:rPr>
        <w:rFonts w:hint="default"/>
        <w:b w:val="0"/>
        <w:sz w:val="24"/>
        <w:szCs w:val="24"/>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8">
    <w:nsid w:val="6E200B43"/>
    <w:multiLevelType w:val="multilevel"/>
    <w:tmpl w:val="65746F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9">
    <w:nsid w:val="7005347C"/>
    <w:multiLevelType w:val="hybridMultilevel"/>
    <w:tmpl w:val="860A9AF2"/>
    <w:name w:val="WW8Num142"/>
    <w:lvl w:ilvl="0" w:tplc="4EBABA18">
      <w:start w:val="1"/>
      <w:numFmt w:val="decimal"/>
      <w:lvlText w:val="%1."/>
      <w:lvlJc w:val="left"/>
      <w:pPr>
        <w:tabs>
          <w:tab w:val="num" w:pos="357"/>
        </w:tabs>
        <w:ind w:left="357" w:hanging="357"/>
      </w:pPr>
      <w:rPr>
        <w:rFonts w:hint="default"/>
      </w:rPr>
    </w:lvl>
    <w:lvl w:ilvl="1" w:tplc="CDCE0278">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7D13B6"/>
    <w:multiLevelType w:val="hybridMultilevel"/>
    <w:tmpl w:val="E2E4F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E32B39"/>
    <w:multiLevelType w:val="multilevel"/>
    <w:tmpl w:val="38D0EE9A"/>
    <w:styleLink w:val="2212211"/>
    <w:lvl w:ilvl="0">
      <w:start w:val="1"/>
      <w:numFmt w:val="none"/>
      <w:lvlText w:val="2."/>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7C636EF"/>
    <w:multiLevelType w:val="hybridMultilevel"/>
    <w:tmpl w:val="77A8E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6E03F6"/>
    <w:multiLevelType w:val="multilevel"/>
    <w:tmpl w:val="54C20298"/>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2"/>
      <w:lvlJc w:val="left"/>
      <w:pPr>
        <w:tabs>
          <w:tab w:val="num" w:pos="720"/>
        </w:tabs>
        <w:ind w:left="720" w:hanging="720"/>
      </w:pPr>
      <w:rPr>
        <w:rFonts w:hint="default"/>
      </w:rPr>
    </w:lvl>
    <w:lvl w:ilvl="3">
      <w:start w:val="1"/>
      <w:numFmt w:val="decimal"/>
      <w:lvlText w:val="%1.%2.4.%4"/>
      <w:lvlJc w:val="left"/>
      <w:pPr>
        <w:tabs>
          <w:tab w:val="num" w:pos="720"/>
        </w:tabs>
        <w:ind w:left="720" w:hanging="720"/>
      </w:pPr>
      <w:rPr>
        <w:rFonts w:ascii="Times New Roman" w:hAnsi="Times New Roman" w:cs="Times New Roman" w:hint="default"/>
        <w:b w:val="0"/>
        <w:bCs/>
        <w:i w:val="0"/>
        <w:iCs w:val="0"/>
        <w:sz w:val="24"/>
        <w:szCs w:val="24"/>
        <w:vertAlign w:val="baseline"/>
      </w:rPr>
    </w:lvl>
    <w:lvl w:ilvl="4">
      <w:start w:val="1"/>
      <w:numFmt w:val="decimal"/>
      <w:lvlText w:val="%1.%2.4.%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40"/>
  </w:num>
  <w:num w:numId="3">
    <w:abstractNumId w:val="5"/>
  </w:num>
  <w:num w:numId="4">
    <w:abstractNumId w:val="42"/>
  </w:num>
  <w:num w:numId="5">
    <w:abstractNumId w:val="39"/>
  </w:num>
  <w:num w:numId="6">
    <w:abstractNumId w:val="2"/>
    <w:lvlOverride w:ilvl="0">
      <w:lvl w:ilvl="0">
        <w:numFmt w:val="decimal"/>
        <w:lvlText w:val=""/>
        <w:lvlJc w:val="left"/>
      </w:lvl>
    </w:lvlOverride>
    <w:lvlOverride w:ilvl="1">
      <w:lvl w:ilvl="1">
        <w:start w:val="1"/>
        <w:numFmt w:val="decimalZero"/>
        <w:isLgl/>
        <w:lvlText w:val="Раздел %1.%2"/>
        <w:lvlJc w:val="left"/>
        <w:pPr>
          <w:tabs>
            <w:tab w:val="num" w:pos="-1080"/>
          </w:tabs>
          <w:ind w:left="-2520" w:firstLine="0"/>
        </w:pPr>
      </w:lvl>
    </w:lvlOverride>
    <w:lvlOverride w:ilvl="2">
      <w:lvl w:ilvl="2">
        <w:start w:val="1"/>
        <w:numFmt w:val="lowerLetter"/>
        <w:lvlText w:val="(%3)"/>
        <w:lvlJc w:val="left"/>
        <w:pPr>
          <w:tabs>
            <w:tab w:val="num" w:pos="-1800"/>
          </w:tabs>
          <w:ind w:left="-1800" w:hanging="432"/>
        </w:pPr>
      </w:lvl>
    </w:lvlOverride>
  </w:num>
  <w:num w:numId="7">
    <w:abstractNumId w:val="27"/>
  </w:num>
  <w:num w:numId="8">
    <w:abstractNumId w:val="25"/>
  </w:num>
  <w:num w:numId="9">
    <w:abstractNumId w:val="41"/>
  </w:num>
  <w:num w:numId="10">
    <w:abstractNumId w:val="24"/>
  </w:num>
  <w:num w:numId="11">
    <w:abstractNumId w:val="29"/>
  </w:num>
  <w:num w:numId="12">
    <w:abstractNumId w:val="32"/>
  </w:num>
  <w:num w:numId="13">
    <w:abstractNumId w:val="13"/>
  </w:num>
  <w:num w:numId="14">
    <w:abstractNumId w:val="6"/>
  </w:num>
  <w:num w:numId="15">
    <w:abstractNumId w:val="36"/>
  </w:num>
  <w:num w:numId="16">
    <w:abstractNumId w:val="38"/>
  </w:num>
  <w:num w:numId="17">
    <w:abstractNumId w:val="18"/>
  </w:num>
  <w:num w:numId="18">
    <w:abstractNumId w:val="35"/>
  </w:num>
  <w:num w:numId="19">
    <w:abstractNumId w:val="37"/>
  </w:num>
  <w:num w:numId="20">
    <w:abstractNumId w:val="43"/>
  </w:num>
  <w:num w:numId="21">
    <w:abstractNumId w:val="20"/>
  </w:num>
  <w:num w:numId="22">
    <w:abstractNumId w:val="22"/>
  </w:num>
  <w:num w:numId="23">
    <w:abstractNumId w:val="33"/>
  </w:num>
  <w:num w:numId="24">
    <w:abstractNumId w:val="31"/>
  </w:num>
  <w:num w:numId="25">
    <w:abstractNumId w:val="34"/>
  </w:num>
  <w:num w:numId="26">
    <w:abstractNumId w:val="30"/>
  </w:num>
  <w:num w:numId="27">
    <w:abstractNumId w:val="26"/>
  </w:num>
  <w:num w:numId="28">
    <w:abstractNumId w:val="21"/>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
  </w:num>
  <w:num w:numId="31">
    <w:abstractNumId w:val="4"/>
  </w:num>
  <w:num w:numId="32">
    <w:abstractNumId w:val="14"/>
  </w:num>
  <w:num w:numId="33">
    <w:abstractNumId w:val="9"/>
  </w:num>
  <w:num w:numId="34">
    <w:abstractNumId w:val="19"/>
  </w:num>
  <w:num w:numId="35">
    <w:abstractNumId w:val="10"/>
  </w:num>
  <w:num w:numId="36">
    <w:abstractNumId w:val="1"/>
  </w:num>
  <w:num w:numId="37">
    <w:abstractNumId w:val="7"/>
  </w:num>
  <w:num w:numId="38">
    <w:abstractNumId w:val="16"/>
  </w:num>
  <w:num w:numId="39">
    <w:abstractNumId w:val="15"/>
  </w:num>
  <w:num w:numId="40">
    <w:abstractNumId w:val="12"/>
  </w:num>
  <w:num w:numId="41">
    <w:abstractNumId w:val="17"/>
  </w:num>
  <w:num w:numId="42">
    <w:abstractNumId w:val="8"/>
  </w:num>
  <w:num w:numId="43">
    <w:abstractNumId w:val="11"/>
  </w:num>
  <w:num w:numId="44">
    <w:abstractNumId w:val="0"/>
  </w:num>
  <w:num w:numId="4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A2D45"/>
    <w:rsid w:val="00014DAE"/>
    <w:rsid w:val="00041443"/>
    <w:rsid w:val="000469C9"/>
    <w:rsid w:val="000576E8"/>
    <w:rsid w:val="00066265"/>
    <w:rsid w:val="000756FA"/>
    <w:rsid w:val="00076936"/>
    <w:rsid w:val="000A10ED"/>
    <w:rsid w:val="000A4698"/>
    <w:rsid w:val="000A55A8"/>
    <w:rsid w:val="000A582E"/>
    <w:rsid w:val="000B41BB"/>
    <w:rsid w:val="000C3D76"/>
    <w:rsid w:val="000F1C21"/>
    <w:rsid w:val="00104AED"/>
    <w:rsid w:val="00107C73"/>
    <w:rsid w:val="001411CB"/>
    <w:rsid w:val="001633AB"/>
    <w:rsid w:val="00174786"/>
    <w:rsid w:val="00176083"/>
    <w:rsid w:val="00190E8F"/>
    <w:rsid w:val="00194466"/>
    <w:rsid w:val="001A4814"/>
    <w:rsid w:val="001B049C"/>
    <w:rsid w:val="001B1C95"/>
    <w:rsid w:val="001C1658"/>
    <w:rsid w:val="001D4851"/>
    <w:rsid w:val="001E3416"/>
    <w:rsid w:val="001E51EE"/>
    <w:rsid w:val="001F29BE"/>
    <w:rsid w:val="00237F5D"/>
    <w:rsid w:val="002601B9"/>
    <w:rsid w:val="002606A6"/>
    <w:rsid w:val="00273CEF"/>
    <w:rsid w:val="002777C7"/>
    <w:rsid w:val="00286585"/>
    <w:rsid w:val="00293AAD"/>
    <w:rsid w:val="002B78A2"/>
    <w:rsid w:val="002D30AC"/>
    <w:rsid w:val="002D4D4F"/>
    <w:rsid w:val="002F00B6"/>
    <w:rsid w:val="0030672A"/>
    <w:rsid w:val="003306E8"/>
    <w:rsid w:val="00336F6C"/>
    <w:rsid w:val="00345E00"/>
    <w:rsid w:val="00367E61"/>
    <w:rsid w:val="0037245B"/>
    <w:rsid w:val="0037387B"/>
    <w:rsid w:val="00380AF2"/>
    <w:rsid w:val="003924B4"/>
    <w:rsid w:val="003B1774"/>
    <w:rsid w:val="003B6E5B"/>
    <w:rsid w:val="003D3172"/>
    <w:rsid w:val="003D75A0"/>
    <w:rsid w:val="003E0998"/>
    <w:rsid w:val="003E3468"/>
    <w:rsid w:val="0040016F"/>
    <w:rsid w:val="00401E18"/>
    <w:rsid w:val="00412676"/>
    <w:rsid w:val="00432823"/>
    <w:rsid w:val="004348B1"/>
    <w:rsid w:val="00457E95"/>
    <w:rsid w:val="00461881"/>
    <w:rsid w:val="00481D72"/>
    <w:rsid w:val="00487697"/>
    <w:rsid w:val="004C65FF"/>
    <w:rsid w:val="004E0038"/>
    <w:rsid w:val="005033C3"/>
    <w:rsid w:val="00506A07"/>
    <w:rsid w:val="005071E4"/>
    <w:rsid w:val="005171A3"/>
    <w:rsid w:val="00554BD4"/>
    <w:rsid w:val="005564DF"/>
    <w:rsid w:val="00557717"/>
    <w:rsid w:val="00576A62"/>
    <w:rsid w:val="005801DB"/>
    <w:rsid w:val="00582855"/>
    <w:rsid w:val="00597154"/>
    <w:rsid w:val="005A5150"/>
    <w:rsid w:val="005A7CE4"/>
    <w:rsid w:val="005B23B1"/>
    <w:rsid w:val="005C0552"/>
    <w:rsid w:val="005D4C1D"/>
    <w:rsid w:val="005E0D42"/>
    <w:rsid w:val="005F4A4D"/>
    <w:rsid w:val="0060751A"/>
    <w:rsid w:val="00615493"/>
    <w:rsid w:val="006168E9"/>
    <w:rsid w:val="006227AB"/>
    <w:rsid w:val="006233D5"/>
    <w:rsid w:val="006247BB"/>
    <w:rsid w:val="00645947"/>
    <w:rsid w:val="0067627E"/>
    <w:rsid w:val="00687BE3"/>
    <w:rsid w:val="00693DD7"/>
    <w:rsid w:val="006941B9"/>
    <w:rsid w:val="00696338"/>
    <w:rsid w:val="006D3183"/>
    <w:rsid w:val="007113B2"/>
    <w:rsid w:val="00734019"/>
    <w:rsid w:val="00735519"/>
    <w:rsid w:val="00742DBE"/>
    <w:rsid w:val="007513F9"/>
    <w:rsid w:val="007B3CB2"/>
    <w:rsid w:val="007D1B15"/>
    <w:rsid w:val="007D55AF"/>
    <w:rsid w:val="007E1681"/>
    <w:rsid w:val="007F17C3"/>
    <w:rsid w:val="0080026E"/>
    <w:rsid w:val="00801A86"/>
    <w:rsid w:val="00811290"/>
    <w:rsid w:val="0082574F"/>
    <w:rsid w:val="008427AF"/>
    <w:rsid w:val="008434B1"/>
    <w:rsid w:val="008711CA"/>
    <w:rsid w:val="00871F8B"/>
    <w:rsid w:val="008844EA"/>
    <w:rsid w:val="00885171"/>
    <w:rsid w:val="008A2005"/>
    <w:rsid w:val="008B0F9A"/>
    <w:rsid w:val="008B6A7C"/>
    <w:rsid w:val="008C2BE6"/>
    <w:rsid w:val="008D0A00"/>
    <w:rsid w:val="008D5B2D"/>
    <w:rsid w:val="008E1787"/>
    <w:rsid w:val="008E704B"/>
    <w:rsid w:val="008E7ED8"/>
    <w:rsid w:val="00907BC2"/>
    <w:rsid w:val="0091082D"/>
    <w:rsid w:val="00916BC5"/>
    <w:rsid w:val="00921225"/>
    <w:rsid w:val="009500A3"/>
    <w:rsid w:val="00972960"/>
    <w:rsid w:val="00991061"/>
    <w:rsid w:val="009A1E39"/>
    <w:rsid w:val="009A38A0"/>
    <w:rsid w:val="009C3BA0"/>
    <w:rsid w:val="009D1071"/>
    <w:rsid w:val="009D5100"/>
    <w:rsid w:val="009E3A70"/>
    <w:rsid w:val="009F123B"/>
    <w:rsid w:val="009F334D"/>
    <w:rsid w:val="00A1231E"/>
    <w:rsid w:val="00A208A6"/>
    <w:rsid w:val="00A30125"/>
    <w:rsid w:val="00A31191"/>
    <w:rsid w:val="00A703E2"/>
    <w:rsid w:val="00A747B8"/>
    <w:rsid w:val="00A82037"/>
    <w:rsid w:val="00A829F9"/>
    <w:rsid w:val="00A87797"/>
    <w:rsid w:val="00A96F60"/>
    <w:rsid w:val="00AA2D45"/>
    <w:rsid w:val="00AA66AC"/>
    <w:rsid w:val="00AD0646"/>
    <w:rsid w:val="00B02E92"/>
    <w:rsid w:val="00B150E3"/>
    <w:rsid w:val="00B17A2C"/>
    <w:rsid w:val="00B32DEF"/>
    <w:rsid w:val="00B3355B"/>
    <w:rsid w:val="00B40E53"/>
    <w:rsid w:val="00B85717"/>
    <w:rsid w:val="00B904D2"/>
    <w:rsid w:val="00B96937"/>
    <w:rsid w:val="00BC431F"/>
    <w:rsid w:val="00BC66F0"/>
    <w:rsid w:val="00C003BE"/>
    <w:rsid w:val="00C00C3A"/>
    <w:rsid w:val="00C100EE"/>
    <w:rsid w:val="00C167D5"/>
    <w:rsid w:val="00C36CEE"/>
    <w:rsid w:val="00C37B75"/>
    <w:rsid w:val="00C5131B"/>
    <w:rsid w:val="00C5496E"/>
    <w:rsid w:val="00C569E0"/>
    <w:rsid w:val="00C91B31"/>
    <w:rsid w:val="00C95070"/>
    <w:rsid w:val="00CA2A11"/>
    <w:rsid w:val="00CB3588"/>
    <w:rsid w:val="00CD4529"/>
    <w:rsid w:val="00CD7037"/>
    <w:rsid w:val="00CE72A9"/>
    <w:rsid w:val="00CF264D"/>
    <w:rsid w:val="00D042D5"/>
    <w:rsid w:val="00D05072"/>
    <w:rsid w:val="00D16E2E"/>
    <w:rsid w:val="00D31169"/>
    <w:rsid w:val="00D65DA7"/>
    <w:rsid w:val="00D66506"/>
    <w:rsid w:val="00D93252"/>
    <w:rsid w:val="00DB1D3B"/>
    <w:rsid w:val="00DB5561"/>
    <w:rsid w:val="00DC091D"/>
    <w:rsid w:val="00DC3462"/>
    <w:rsid w:val="00DD41B3"/>
    <w:rsid w:val="00DE6CF9"/>
    <w:rsid w:val="00E15123"/>
    <w:rsid w:val="00E16EE6"/>
    <w:rsid w:val="00E57410"/>
    <w:rsid w:val="00E57C9C"/>
    <w:rsid w:val="00E66119"/>
    <w:rsid w:val="00E927F2"/>
    <w:rsid w:val="00F00D1E"/>
    <w:rsid w:val="00F01F31"/>
    <w:rsid w:val="00F07FF0"/>
    <w:rsid w:val="00F36755"/>
    <w:rsid w:val="00F43D8D"/>
    <w:rsid w:val="00F45E25"/>
    <w:rsid w:val="00F613E5"/>
    <w:rsid w:val="00F7064F"/>
    <w:rsid w:val="00F71E6C"/>
    <w:rsid w:val="00F96212"/>
    <w:rsid w:val="00F976BD"/>
    <w:rsid w:val="00FA7F01"/>
    <w:rsid w:val="00FB687E"/>
    <w:rsid w:val="00FD1215"/>
    <w:rsid w:val="00FF0D62"/>
    <w:rsid w:val="00FF4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Acronym" w:uiPriority="0"/>
    <w:lsdException w:name="HTML Preformatted" w:uiPriority="0"/>
    <w:lsdException w:name="annotation subject" w:uiPriority="0"/>
    <w:lsdException w:name="Outline List 1"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687E"/>
    <w:rPr>
      <w:sz w:val="24"/>
      <w:szCs w:val="24"/>
    </w:rPr>
  </w:style>
  <w:style w:type="paragraph" w:styleId="10">
    <w:name w:val="heading 1"/>
    <w:basedOn w:val="a0"/>
    <w:next w:val="a0"/>
    <w:link w:val="11"/>
    <w:qFormat/>
    <w:rsid w:val="00FB687E"/>
    <w:pPr>
      <w:keepNext/>
      <w:widowControl w:val="0"/>
      <w:autoSpaceDE w:val="0"/>
      <w:autoSpaceDN w:val="0"/>
      <w:adjustRightInd w:val="0"/>
      <w:spacing w:line="260" w:lineRule="auto"/>
      <w:ind w:left="720" w:firstLine="720"/>
      <w:jc w:val="both"/>
      <w:outlineLvl w:val="0"/>
    </w:pPr>
    <w:rPr>
      <w:b/>
      <w:bCs/>
      <w:sz w:val="28"/>
      <w:szCs w:val="28"/>
    </w:rPr>
  </w:style>
  <w:style w:type="paragraph" w:styleId="2">
    <w:name w:val="heading 2"/>
    <w:basedOn w:val="a0"/>
    <w:next w:val="a0"/>
    <w:link w:val="20"/>
    <w:unhideWhenUsed/>
    <w:qFormat/>
    <w:rsid w:val="00916B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916BC5"/>
    <w:pPr>
      <w:keepNext/>
      <w:tabs>
        <w:tab w:val="num" w:pos="-1800"/>
      </w:tabs>
      <w:ind w:left="-1800" w:hanging="432"/>
      <w:outlineLvl w:val="2"/>
    </w:pPr>
    <w:rPr>
      <w:rFonts w:ascii="Arial" w:hAnsi="Arial" w:cs="Arial"/>
      <w:b/>
      <w:bCs/>
      <w:sz w:val="20"/>
      <w:szCs w:val="20"/>
    </w:rPr>
  </w:style>
  <w:style w:type="paragraph" w:styleId="4">
    <w:name w:val="heading 4"/>
    <w:basedOn w:val="a0"/>
    <w:next w:val="a0"/>
    <w:link w:val="40"/>
    <w:qFormat/>
    <w:rsid w:val="00916BC5"/>
    <w:pPr>
      <w:keepNext/>
      <w:tabs>
        <w:tab w:val="num" w:pos="864"/>
      </w:tabs>
      <w:spacing w:before="240" w:after="60"/>
      <w:ind w:left="864" w:hanging="144"/>
      <w:outlineLvl w:val="3"/>
    </w:pPr>
    <w:rPr>
      <w:b/>
      <w:bCs/>
      <w:sz w:val="28"/>
      <w:szCs w:val="28"/>
    </w:rPr>
  </w:style>
  <w:style w:type="paragraph" w:styleId="5">
    <w:name w:val="heading 5"/>
    <w:basedOn w:val="a0"/>
    <w:next w:val="a0"/>
    <w:link w:val="50"/>
    <w:qFormat/>
    <w:rsid w:val="00916BC5"/>
    <w:pPr>
      <w:keepNext/>
      <w:widowControl w:val="0"/>
      <w:tabs>
        <w:tab w:val="num" w:pos="1008"/>
      </w:tabs>
      <w:ind w:left="1008" w:hanging="432"/>
      <w:jc w:val="center"/>
      <w:outlineLvl w:val="4"/>
    </w:pPr>
    <w:rPr>
      <w:b/>
      <w:bCs/>
      <w:sz w:val="28"/>
      <w:szCs w:val="28"/>
    </w:rPr>
  </w:style>
  <w:style w:type="paragraph" w:styleId="6">
    <w:name w:val="heading 6"/>
    <w:basedOn w:val="a0"/>
    <w:next w:val="a0"/>
    <w:link w:val="60"/>
    <w:qFormat/>
    <w:rsid w:val="00916BC5"/>
    <w:pPr>
      <w:keepNext/>
      <w:widowControl w:val="0"/>
      <w:tabs>
        <w:tab w:val="num" w:pos="1152"/>
      </w:tabs>
      <w:ind w:left="1152" w:hanging="432"/>
      <w:jc w:val="center"/>
      <w:outlineLvl w:val="5"/>
    </w:pPr>
    <w:rPr>
      <w:b/>
      <w:bCs/>
      <w:color w:val="000000"/>
      <w:sz w:val="28"/>
      <w:szCs w:val="28"/>
    </w:rPr>
  </w:style>
  <w:style w:type="paragraph" w:styleId="7">
    <w:name w:val="heading 7"/>
    <w:basedOn w:val="a0"/>
    <w:next w:val="a0"/>
    <w:link w:val="70"/>
    <w:qFormat/>
    <w:rsid w:val="00916BC5"/>
    <w:pPr>
      <w:keepNext/>
      <w:widowControl w:val="0"/>
      <w:tabs>
        <w:tab w:val="num" w:pos="1296"/>
      </w:tabs>
      <w:ind w:left="1296" w:hanging="288"/>
      <w:jc w:val="center"/>
      <w:outlineLvl w:val="6"/>
    </w:pPr>
    <w:rPr>
      <w:b/>
      <w:bCs/>
      <w:color w:val="000000"/>
    </w:rPr>
  </w:style>
  <w:style w:type="paragraph" w:styleId="8">
    <w:name w:val="heading 8"/>
    <w:basedOn w:val="a0"/>
    <w:next w:val="a0"/>
    <w:link w:val="80"/>
    <w:qFormat/>
    <w:rsid w:val="00916BC5"/>
    <w:pPr>
      <w:keepNext/>
      <w:widowControl w:val="0"/>
      <w:tabs>
        <w:tab w:val="num" w:pos="360"/>
        <w:tab w:val="num" w:pos="1440"/>
      </w:tabs>
      <w:ind w:left="1440" w:hanging="432"/>
      <w:jc w:val="right"/>
      <w:outlineLvl w:val="7"/>
    </w:pPr>
    <w:rPr>
      <w:sz w:val="28"/>
      <w:szCs w:val="28"/>
    </w:rPr>
  </w:style>
  <w:style w:type="paragraph" w:styleId="9">
    <w:name w:val="heading 9"/>
    <w:basedOn w:val="a0"/>
    <w:next w:val="a0"/>
    <w:link w:val="90"/>
    <w:qFormat/>
    <w:rsid w:val="00916BC5"/>
    <w:pPr>
      <w:keepNext/>
      <w:widowControl w:val="0"/>
      <w:tabs>
        <w:tab w:val="num" w:pos="360"/>
        <w:tab w:val="num" w:pos="1584"/>
      </w:tabs>
      <w:ind w:left="1584" w:hanging="144"/>
      <w:jc w:val="right"/>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2"/>
    <w:rsid w:val="00FB687E"/>
    <w:pPr>
      <w:autoSpaceDE w:val="0"/>
      <w:autoSpaceDN w:val="0"/>
      <w:adjustRightInd w:val="0"/>
      <w:ind w:firstLine="540"/>
      <w:jc w:val="both"/>
    </w:pPr>
    <w:rPr>
      <w:sz w:val="28"/>
      <w:szCs w:val="22"/>
    </w:rPr>
  </w:style>
  <w:style w:type="paragraph" w:customStyle="1" w:styleId="ConsNonformat">
    <w:name w:val="ConsNonformat"/>
    <w:link w:val="ConsNonformat0"/>
    <w:rsid w:val="00FB687E"/>
    <w:pPr>
      <w:widowControl w:val="0"/>
      <w:autoSpaceDE w:val="0"/>
      <w:autoSpaceDN w:val="0"/>
      <w:adjustRightInd w:val="0"/>
    </w:pPr>
    <w:rPr>
      <w:rFonts w:ascii="Courier New" w:hAnsi="Courier New" w:cs="Courier New"/>
    </w:rPr>
  </w:style>
  <w:style w:type="paragraph" w:customStyle="1" w:styleId="ConsTitle">
    <w:name w:val="ConsTitle"/>
    <w:rsid w:val="00FB687E"/>
    <w:pPr>
      <w:widowControl w:val="0"/>
      <w:autoSpaceDE w:val="0"/>
      <w:autoSpaceDN w:val="0"/>
      <w:adjustRightInd w:val="0"/>
    </w:pPr>
    <w:rPr>
      <w:rFonts w:ascii="Arial" w:hAnsi="Arial" w:cs="Arial"/>
      <w:b/>
      <w:bCs/>
      <w:sz w:val="16"/>
      <w:szCs w:val="16"/>
    </w:rPr>
  </w:style>
  <w:style w:type="paragraph" w:customStyle="1" w:styleId="ConsNormal">
    <w:name w:val="ConsNormal"/>
    <w:rsid w:val="00FB687E"/>
    <w:pPr>
      <w:widowControl w:val="0"/>
      <w:autoSpaceDE w:val="0"/>
      <w:autoSpaceDN w:val="0"/>
      <w:adjustRightInd w:val="0"/>
      <w:ind w:firstLine="720"/>
    </w:pPr>
    <w:rPr>
      <w:rFonts w:ascii="Arial" w:hAnsi="Arial" w:cs="Arial"/>
    </w:rPr>
  </w:style>
  <w:style w:type="paragraph" w:styleId="a4">
    <w:name w:val="Body Text Indent"/>
    <w:basedOn w:val="a0"/>
    <w:link w:val="a5"/>
    <w:rsid w:val="00FB687E"/>
    <w:pPr>
      <w:autoSpaceDE w:val="0"/>
      <w:autoSpaceDN w:val="0"/>
      <w:adjustRightInd w:val="0"/>
      <w:ind w:firstLine="540"/>
      <w:jc w:val="both"/>
    </w:pPr>
    <w:rPr>
      <w:sz w:val="22"/>
      <w:szCs w:val="22"/>
    </w:rPr>
  </w:style>
  <w:style w:type="paragraph" w:customStyle="1" w:styleId="ConsPlusNormal">
    <w:name w:val="ConsPlusNormal"/>
    <w:rsid w:val="00FB687E"/>
    <w:pPr>
      <w:widowControl w:val="0"/>
      <w:autoSpaceDE w:val="0"/>
      <w:autoSpaceDN w:val="0"/>
      <w:adjustRightInd w:val="0"/>
      <w:ind w:firstLine="720"/>
    </w:pPr>
    <w:rPr>
      <w:rFonts w:ascii="Arial" w:hAnsi="Arial" w:cs="Arial"/>
    </w:rPr>
  </w:style>
  <w:style w:type="character" w:styleId="a6">
    <w:name w:val="page number"/>
    <w:basedOn w:val="a1"/>
    <w:rsid w:val="00FB687E"/>
  </w:style>
  <w:style w:type="paragraph" w:styleId="a7">
    <w:name w:val="footer"/>
    <w:basedOn w:val="a0"/>
    <w:link w:val="a8"/>
    <w:rsid w:val="00FB687E"/>
    <w:pPr>
      <w:tabs>
        <w:tab w:val="center" w:pos="4677"/>
        <w:tab w:val="right" w:pos="9355"/>
      </w:tabs>
    </w:pPr>
  </w:style>
  <w:style w:type="paragraph" w:styleId="12">
    <w:name w:val="toc 1"/>
    <w:basedOn w:val="a0"/>
    <w:next w:val="a0"/>
    <w:autoRedefine/>
    <w:rsid w:val="00916BC5"/>
    <w:pPr>
      <w:spacing w:after="240"/>
      <w:jc w:val="center"/>
    </w:pPr>
    <w:rPr>
      <w:b/>
    </w:rPr>
  </w:style>
  <w:style w:type="character" w:styleId="a9">
    <w:name w:val="Hyperlink"/>
    <w:rsid w:val="00FB687E"/>
    <w:rPr>
      <w:color w:val="0000FF"/>
      <w:u w:val="single"/>
    </w:rPr>
  </w:style>
  <w:style w:type="paragraph" w:styleId="aa">
    <w:name w:val="Body Text"/>
    <w:basedOn w:val="a0"/>
    <w:link w:val="ab"/>
    <w:rsid w:val="00FB687E"/>
    <w:pPr>
      <w:widowControl w:val="0"/>
      <w:autoSpaceDE w:val="0"/>
      <w:autoSpaceDN w:val="0"/>
      <w:adjustRightInd w:val="0"/>
      <w:jc w:val="center"/>
    </w:pPr>
    <w:rPr>
      <w:b/>
      <w:bCs/>
      <w:sz w:val="20"/>
    </w:rPr>
  </w:style>
  <w:style w:type="paragraph" w:styleId="31">
    <w:name w:val="Body Text Indent 3"/>
    <w:basedOn w:val="a0"/>
    <w:link w:val="32"/>
    <w:rsid w:val="00FB687E"/>
    <w:pPr>
      <w:tabs>
        <w:tab w:val="left" w:pos="1080"/>
      </w:tabs>
      <w:autoSpaceDE w:val="0"/>
      <w:autoSpaceDN w:val="0"/>
      <w:adjustRightInd w:val="0"/>
      <w:ind w:firstLine="540"/>
      <w:jc w:val="both"/>
    </w:pPr>
    <w:rPr>
      <w:i/>
      <w:iCs/>
      <w:sz w:val="28"/>
      <w:szCs w:val="28"/>
    </w:rPr>
  </w:style>
  <w:style w:type="character" w:customStyle="1" w:styleId="ConsNonformat0">
    <w:name w:val="ConsNonformat Знак"/>
    <w:link w:val="ConsNonformat"/>
    <w:rsid w:val="00041443"/>
    <w:rPr>
      <w:rFonts w:ascii="Courier New" w:hAnsi="Courier New" w:cs="Courier New"/>
      <w:lang w:val="ru-RU" w:eastAsia="ru-RU" w:bidi="ar-SA"/>
    </w:rPr>
  </w:style>
  <w:style w:type="table" w:styleId="ac">
    <w:name w:val="Table Grid"/>
    <w:basedOn w:val="a2"/>
    <w:rsid w:val="000A1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qFormat/>
    <w:rsid w:val="009E3A70"/>
    <w:rPr>
      <w:rFonts w:ascii="Arial" w:hAnsi="Arial"/>
      <w:sz w:val="26"/>
      <w:szCs w:val="24"/>
    </w:rPr>
  </w:style>
  <w:style w:type="character" w:customStyle="1" w:styleId="ae">
    <w:name w:val="Без интервала Знак"/>
    <w:link w:val="ad"/>
    <w:locked/>
    <w:rsid w:val="009E3A70"/>
    <w:rPr>
      <w:rFonts w:ascii="Arial" w:hAnsi="Arial"/>
      <w:sz w:val="26"/>
      <w:szCs w:val="24"/>
      <w:lang w:bidi="ar-SA"/>
    </w:rPr>
  </w:style>
  <w:style w:type="paragraph" w:styleId="af">
    <w:name w:val="Balloon Text"/>
    <w:basedOn w:val="a0"/>
    <w:link w:val="af0"/>
    <w:semiHidden/>
    <w:unhideWhenUsed/>
    <w:rsid w:val="005B23B1"/>
    <w:rPr>
      <w:rFonts w:ascii="Tahoma" w:hAnsi="Tahoma" w:cs="Tahoma"/>
      <w:sz w:val="16"/>
      <w:szCs w:val="16"/>
    </w:rPr>
  </w:style>
  <w:style w:type="character" w:customStyle="1" w:styleId="af0">
    <w:name w:val="Текст выноски Знак"/>
    <w:basedOn w:val="a1"/>
    <w:link w:val="af"/>
    <w:semiHidden/>
    <w:rsid w:val="005B23B1"/>
    <w:rPr>
      <w:rFonts w:ascii="Tahoma" w:hAnsi="Tahoma" w:cs="Tahoma"/>
      <w:sz w:val="16"/>
      <w:szCs w:val="16"/>
    </w:rPr>
  </w:style>
  <w:style w:type="paragraph" w:customStyle="1" w:styleId="formattext">
    <w:name w:val="formattext"/>
    <w:basedOn w:val="a0"/>
    <w:rsid w:val="003D3172"/>
    <w:pPr>
      <w:spacing w:before="100" w:beforeAutospacing="1" w:after="100" w:afterAutospacing="1" w:line="259" w:lineRule="auto"/>
    </w:pPr>
    <w:rPr>
      <w:rFonts w:cstheme="minorBidi"/>
      <w:szCs w:val="22"/>
    </w:rPr>
  </w:style>
  <w:style w:type="character" w:customStyle="1" w:styleId="ab">
    <w:name w:val="Основной текст Знак"/>
    <w:basedOn w:val="a1"/>
    <w:link w:val="aa"/>
    <w:rsid w:val="003D3172"/>
    <w:rPr>
      <w:b/>
      <w:bCs/>
      <w:szCs w:val="24"/>
    </w:rPr>
  </w:style>
  <w:style w:type="paragraph" w:styleId="af1">
    <w:name w:val="header"/>
    <w:basedOn w:val="a0"/>
    <w:link w:val="af2"/>
    <w:unhideWhenUsed/>
    <w:rsid w:val="003D3172"/>
    <w:pPr>
      <w:tabs>
        <w:tab w:val="center" w:pos="4677"/>
        <w:tab w:val="right" w:pos="9355"/>
      </w:tabs>
    </w:pPr>
  </w:style>
  <w:style w:type="character" w:customStyle="1" w:styleId="af2">
    <w:name w:val="Верхний колонтитул Знак"/>
    <w:basedOn w:val="a1"/>
    <w:link w:val="af1"/>
    <w:rsid w:val="003D3172"/>
    <w:rPr>
      <w:sz w:val="24"/>
      <w:szCs w:val="24"/>
    </w:rPr>
  </w:style>
  <w:style w:type="character" w:customStyle="1" w:styleId="20">
    <w:name w:val="Заголовок 2 Знак"/>
    <w:basedOn w:val="a1"/>
    <w:link w:val="2"/>
    <w:rsid w:val="00916B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916BC5"/>
    <w:rPr>
      <w:rFonts w:ascii="Arial" w:hAnsi="Arial" w:cs="Arial"/>
      <w:b/>
      <w:bCs/>
    </w:rPr>
  </w:style>
  <w:style w:type="character" w:customStyle="1" w:styleId="40">
    <w:name w:val="Заголовок 4 Знак"/>
    <w:basedOn w:val="a1"/>
    <w:link w:val="4"/>
    <w:rsid w:val="00916BC5"/>
    <w:rPr>
      <w:b/>
      <w:bCs/>
      <w:sz w:val="28"/>
      <w:szCs w:val="28"/>
    </w:rPr>
  </w:style>
  <w:style w:type="character" w:customStyle="1" w:styleId="50">
    <w:name w:val="Заголовок 5 Знак"/>
    <w:basedOn w:val="a1"/>
    <w:link w:val="5"/>
    <w:rsid w:val="00916BC5"/>
    <w:rPr>
      <w:b/>
      <w:bCs/>
      <w:sz w:val="28"/>
      <w:szCs w:val="28"/>
    </w:rPr>
  </w:style>
  <w:style w:type="character" w:customStyle="1" w:styleId="60">
    <w:name w:val="Заголовок 6 Знак"/>
    <w:basedOn w:val="a1"/>
    <w:link w:val="6"/>
    <w:rsid w:val="00916BC5"/>
    <w:rPr>
      <w:b/>
      <w:bCs/>
      <w:color w:val="000000"/>
      <w:sz w:val="28"/>
      <w:szCs w:val="28"/>
    </w:rPr>
  </w:style>
  <w:style w:type="character" w:customStyle="1" w:styleId="70">
    <w:name w:val="Заголовок 7 Знак"/>
    <w:basedOn w:val="a1"/>
    <w:link w:val="7"/>
    <w:rsid w:val="00916BC5"/>
    <w:rPr>
      <w:b/>
      <w:bCs/>
      <w:color w:val="000000"/>
      <w:sz w:val="24"/>
      <w:szCs w:val="24"/>
    </w:rPr>
  </w:style>
  <w:style w:type="character" w:customStyle="1" w:styleId="80">
    <w:name w:val="Заголовок 8 Знак"/>
    <w:basedOn w:val="a1"/>
    <w:link w:val="8"/>
    <w:rsid w:val="00916BC5"/>
    <w:rPr>
      <w:sz w:val="28"/>
      <w:szCs w:val="28"/>
    </w:rPr>
  </w:style>
  <w:style w:type="character" w:customStyle="1" w:styleId="90">
    <w:name w:val="Заголовок 9 Знак"/>
    <w:basedOn w:val="a1"/>
    <w:link w:val="9"/>
    <w:rsid w:val="00916BC5"/>
    <w:rPr>
      <w:sz w:val="28"/>
      <w:szCs w:val="28"/>
    </w:rPr>
  </w:style>
  <w:style w:type="character" w:customStyle="1" w:styleId="11">
    <w:name w:val="Заголовок 1 Знак"/>
    <w:basedOn w:val="a1"/>
    <w:link w:val="10"/>
    <w:rsid w:val="00916BC5"/>
    <w:rPr>
      <w:b/>
      <w:bCs/>
      <w:sz w:val="28"/>
      <w:szCs w:val="28"/>
    </w:rPr>
  </w:style>
  <w:style w:type="character" w:customStyle="1" w:styleId="a5">
    <w:name w:val="Основной текст с отступом Знак"/>
    <w:basedOn w:val="a1"/>
    <w:link w:val="a4"/>
    <w:rsid w:val="00916BC5"/>
    <w:rPr>
      <w:sz w:val="22"/>
      <w:szCs w:val="22"/>
    </w:rPr>
  </w:style>
  <w:style w:type="paragraph" w:styleId="af3">
    <w:name w:val="Normal (Web)"/>
    <w:basedOn w:val="a0"/>
    <w:uiPriority w:val="99"/>
    <w:rsid w:val="00916BC5"/>
    <w:pPr>
      <w:spacing w:before="100" w:beforeAutospacing="1" w:after="100" w:afterAutospacing="1"/>
    </w:pPr>
  </w:style>
  <w:style w:type="paragraph" w:customStyle="1" w:styleId="Preformat">
    <w:name w:val="Preformat"/>
    <w:rsid w:val="00916BC5"/>
    <w:pPr>
      <w:widowControl w:val="0"/>
      <w:autoSpaceDE w:val="0"/>
      <w:autoSpaceDN w:val="0"/>
      <w:adjustRightInd w:val="0"/>
    </w:pPr>
    <w:rPr>
      <w:rFonts w:ascii="Courier New" w:hAnsi="Courier New" w:cs="Courier New"/>
    </w:rPr>
  </w:style>
  <w:style w:type="character" w:customStyle="1" w:styleId="a8">
    <w:name w:val="Нижний колонтитул Знак"/>
    <w:basedOn w:val="a1"/>
    <w:link w:val="a7"/>
    <w:rsid w:val="00916BC5"/>
    <w:rPr>
      <w:sz w:val="24"/>
      <w:szCs w:val="24"/>
    </w:rPr>
  </w:style>
  <w:style w:type="character" w:customStyle="1" w:styleId="spelle">
    <w:name w:val="spelle"/>
    <w:basedOn w:val="a1"/>
    <w:rsid w:val="00916BC5"/>
  </w:style>
  <w:style w:type="character" w:customStyle="1" w:styleId="grame">
    <w:name w:val="grame"/>
    <w:basedOn w:val="a1"/>
    <w:rsid w:val="00916BC5"/>
  </w:style>
  <w:style w:type="paragraph" w:customStyle="1" w:styleId="Heading">
    <w:name w:val="Heading"/>
    <w:rsid w:val="00916BC5"/>
    <w:pPr>
      <w:widowControl w:val="0"/>
      <w:autoSpaceDE w:val="0"/>
      <w:autoSpaceDN w:val="0"/>
      <w:adjustRightInd w:val="0"/>
    </w:pPr>
    <w:rPr>
      <w:rFonts w:ascii="Arial" w:hAnsi="Arial" w:cs="Arial"/>
      <w:b/>
      <w:bCs/>
      <w:sz w:val="22"/>
      <w:szCs w:val="22"/>
    </w:rPr>
  </w:style>
  <w:style w:type="paragraph" w:styleId="af4">
    <w:name w:val="Plain Text"/>
    <w:basedOn w:val="a0"/>
    <w:link w:val="af5"/>
    <w:rsid w:val="00916BC5"/>
    <w:rPr>
      <w:rFonts w:ascii="Courier New" w:hAnsi="Courier New" w:cs="Courier New"/>
      <w:sz w:val="20"/>
      <w:szCs w:val="20"/>
    </w:rPr>
  </w:style>
  <w:style w:type="character" w:customStyle="1" w:styleId="af5">
    <w:name w:val="Текст Знак"/>
    <w:basedOn w:val="a1"/>
    <w:link w:val="af4"/>
    <w:rsid w:val="00916BC5"/>
    <w:rPr>
      <w:rFonts w:ascii="Courier New" w:hAnsi="Courier New" w:cs="Courier New"/>
    </w:rPr>
  </w:style>
  <w:style w:type="paragraph" w:customStyle="1" w:styleId="text">
    <w:name w:val="text"/>
    <w:basedOn w:val="Default"/>
    <w:next w:val="Default"/>
    <w:rsid w:val="00916BC5"/>
    <w:pPr>
      <w:spacing w:before="28" w:after="28"/>
    </w:pPr>
    <w:rPr>
      <w:color w:val="auto"/>
    </w:rPr>
  </w:style>
  <w:style w:type="paragraph" w:customStyle="1" w:styleId="Default">
    <w:name w:val="Default"/>
    <w:rsid w:val="00916BC5"/>
    <w:pPr>
      <w:autoSpaceDE w:val="0"/>
      <w:autoSpaceDN w:val="0"/>
      <w:adjustRightInd w:val="0"/>
    </w:pPr>
    <w:rPr>
      <w:rFonts w:ascii="Arial" w:hAnsi="Arial" w:cs="Arial"/>
      <w:color w:val="000000"/>
      <w:sz w:val="24"/>
      <w:szCs w:val="24"/>
    </w:rPr>
  </w:style>
  <w:style w:type="paragraph" w:styleId="HTML">
    <w:name w:val="HTML Preformatted"/>
    <w:basedOn w:val="a0"/>
    <w:link w:val="HTML0"/>
    <w:rsid w:val="00916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rsid w:val="00916BC5"/>
    <w:rPr>
      <w:rFonts w:ascii="Courier New" w:hAnsi="Courier New" w:cs="Courier New"/>
      <w:color w:val="000000"/>
    </w:rPr>
  </w:style>
  <w:style w:type="paragraph" w:customStyle="1" w:styleId="FR2">
    <w:name w:val="FR2"/>
    <w:rsid w:val="00916BC5"/>
    <w:pPr>
      <w:widowControl w:val="0"/>
      <w:overflowPunct w:val="0"/>
      <w:autoSpaceDE w:val="0"/>
      <w:autoSpaceDN w:val="0"/>
      <w:adjustRightInd w:val="0"/>
      <w:ind w:firstLine="560"/>
      <w:jc w:val="both"/>
      <w:textAlignment w:val="baseline"/>
    </w:pPr>
    <w:rPr>
      <w:sz w:val="28"/>
      <w:szCs w:val="28"/>
    </w:rPr>
  </w:style>
  <w:style w:type="paragraph" w:styleId="23">
    <w:name w:val="Body Text 2"/>
    <w:basedOn w:val="a0"/>
    <w:link w:val="24"/>
    <w:rsid w:val="00916BC5"/>
    <w:pPr>
      <w:spacing w:before="120"/>
      <w:ind w:firstLine="851"/>
      <w:jc w:val="both"/>
    </w:pPr>
    <w:rPr>
      <w:rFonts w:ascii="Arial" w:hAnsi="Arial" w:cs="Arial"/>
      <w:sz w:val="20"/>
      <w:szCs w:val="20"/>
    </w:rPr>
  </w:style>
  <w:style w:type="character" w:customStyle="1" w:styleId="24">
    <w:name w:val="Основной текст 2 Знак"/>
    <w:basedOn w:val="a1"/>
    <w:link w:val="23"/>
    <w:rsid w:val="00916BC5"/>
    <w:rPr>
      <w:rFonts w:ascii="Arial" w:hAnsi="Arial" w:cs="Arial"/>
    </w:rPr>
  </w:style>
  <w:style w:type="paragraph" w:customStyle="1" w:styleId="af6">
    <w:name w:val="Таблица"/>
    <w:rsid w:val="00916BC5"/>
    <w:pPr>
      <w:spacing w:before="120" w:line="204" w:lineRule="auto"/>
    </w:pPr>
    <w:rPr>
      <w:rFonts w:ascii="Arial" w:hAnsi="Arial" w:cs="Arial"/>
    </w:rPr>
  </w:style>
  <w:style w:type="paragraph" w:customStyle="1" w:styleId="af7">
    <w:name w:val="Цифры таблицы"/>
    <w:rsid w:val="00916BC5"/>
    <w:pPr>
      <w:jc w:val="right"/>
    </w:pPr>
    <w:rPr>
      <w:rFonts w:ascii="Arial" w:hAnsi="Arial" w:cs="Arial"/>
      <w:sz w:val="24"/>
      <w:szCs w:val="24"/>
    </w:rPr>
  </w:style>
  <w:style w:type="paragraph" w:customStyle="1" w:styleId="af8">
    <w:name w:val="Таблотст"/>
    <w:basedOn w:val="af6"/>
    <w:rsid w:val="00916BC5"/>
    <w:pPr>
      <w:ind w:left="85"/>
    </w:pPr>
  </w:style>
  <w:style w:type="paragraph" w:customStyle="1" w:styleId="af9">
    <w:name w:val="Единицы"/>
    <w:basedOn w:val="a0"/>
    <w:rsid w:val="00916BC5"/>
    <w:pPr>
      <w:keepNext/>
      <w:spacing w:before="20" w:after="20"/>
      <w:jc w:val="right"/>
    </w:pPr>
    <w:rPr>
      <w:rFonts w:ascii="Arial" w:hAnsi="Arial" w:cs="Arial"/>
      <w:sz w:val="22"/>
      <w:szCs w:val="22"/>
    </w:rPr>
  </w:style>
  <w:style w:type="paragraph" w:styleId="afa">
    <w:name w:val="Message Header"/>
    <w:basedOn w:val="a0"/>
    <w:link w:val="afb"/>
    <w:rsid w:val="00916BC5"/>
    <w:pPr>
      <w:jc w:val="center"/>
    </w:pPr>
    <w:rPr>
      <w:rFonts w:ascii="Arial" w:hAnsi="Arial" w:cs="Arial"/>
      <w:i/>
      <w:iCs/>
      <w:sz w:val="20"/>
      <w:szCs w:val="20"/>
    </w:rPr>
  </w:style>
  <w:style w:type="character" w:customStyle="1" w:styleId="afb">
    <w:name w:val="Шапка Знак"/>
    <w:basedOn w:val="a1"/>
    <w:link w:val="afa"/>
    <w:rsid w:val="00916BC5"/>
    <w:rPr>
      <w:rFonts w:ascii="Arial" w:hAnsi="Arial" w:cs="Arial"/>
      <w:i/>
      <w:iCs/>
    </w:rPr>
  </w:style>
  <w:style w:type="character" w:styleId="afc">
    <w:name w:val="Strong"/>
    <w:qFormat/>
    <w:rsid w:val="00916BC5"/>
    <w:rPr>
      <w:b/>
      <w:bCs/>
    </w:rPr>
  </w:style>
  <w:style w:type="character" w:customStyle="1" w:styleId="22">
    <w:name w:val="Основной текст с отступом 2 Знак"/>
    <w:aliases w:val=" Знак Знак Знак Знак Знак Знак1, Знак Знак Знак Знак Знак Знак Знак1,Знак Знак Знак Знак Знак Знак2,Знак Знак Знак Знак Знак Знак Знак2,Знак Знак Знак Знак Знак2,Знак Знак Знак Знак Знак Знак Знак Знак1"/>
    <w:basedOn w:val="a1"/>
    <w:link w:val="21"/>
    <w:rsid w:val="00916BC5"/>
    <w:rPr>
      <w:sz w:val="28"/>
      <w:szCs w:val="22"/>
    </w:rPr>
  </w:style>
  <w:style w:type="character" w:customStyle="1" w:styleId="32">
    <w:name w:val="Основной текст с отступом 3 Знак"/>
    <w:basedOn w:val="a1"/>
    <w:link w:val="31"/>
    <w:rsid w:val="00916BC5"/>
    <w:rPr>
      <w:i/>
      <w:iCs/>
      <w:sz w:val="28"/>
      <w:szCs w:val="28"/>
    </w:rPr>
  </w:style>
  <w:style w:type="paragraph" w:customStyle="1" w:styleId="txt">
    <w:name w:val="txt"/>
    <w:basedOn w:val="a0"/>
    <w:rsid w:val="00916BC5"/>
    <w:pPr>
      <w:spacing w:before="100" w:beforeAutospacing="1" w:after="100" w:afterAutospacing="1"/>
    </w:pPr>
    <w:rPr>
      <w:rFonts w:ascii="Verdana" w:hAnsi="Verdana" w:cs="Verdana"/>
      <w:color w:val="000000"/>
      <w:sz w:val="17"/>
      <w:szCs w:val="17"/>
    </w:rPr>
  </w:style>
  <w:style w:type="paragraph" w:styleId="afd">
    <w:name w:val="footnote text"/>
    <w:basedOn w:val="a0"/>
    <w:link w:val="afe"/>
    <w:semiHidden/>
    <w:rsid w:val="00916BC5"/>
    <w:rPr>
      <w:sz w:val="20"/>
      <w:szCs w:val="20"/>
    </w:rPr>
  </w:style>
  <w:style w:type="character" w:customStyle="1" w:styleId="afe">
    <w:name w:val="Текст сноски Знак"/>
    <w:basedOn w:val="a1"/>
    <w:link w:val="afd"/>
    <w:semiHidden/>
    <w:rsid w:val="00916BC5"/>
  </w:style>
  <w:style w:type="paragraph" w:styleId="33">
    <w:name w:val="Body Text 3"/>
    <w:basedOn w:val="a0"/>
    <w:link w:val="34"/>
    <w:rsid w:val="00916BC5"/>
    <w:pPr>
      <w:overflowPunct w:val="0"/>
      <w:autoSpaceDE w:val="0"/>
      <w:autoSpaceDN w:val="0"/>
      <w:adjustRightInd w:val="0"/>
      <w:jc w:val="center"/>
    </w:pPr>
    <w:rPr>
      <w:b/>
      <w:bCs/>
    </w:rPr>
  </w:style>
  <w:style w:type="character" w:customStyle="1" w:styleId="34">
    <w:name w:val="Основной текст 3 Знак"/>
    <w:basedOn w:val="a1"/>
    <w:link w:val="33"/>
    <w:rsid w:val="00916BC5"/>
    <w:rPr>
      <w:b/>
      <w:bCs/>
      <w:sz w:val="24"/>
      <w:szCs w:val="24"/>
    </w:rPr>
  </w:style>
  <w:style w:type="paragraph" w:styleId="aff">
    <w:name w:val="Block Text"/>
    <w:basedOn w:val="a0"/>
    <w:rsid w:val="00916BC5"/>
    <w:pPr>
      <w:ind w:left="57" w:right="57"/>
      <w:jc w:val="both"/>
    </w:pPr>
    <w:rPr>
      <w:color w:val="000000"/>
      <w:spacing w:val="-2"/>
      <w:sz w:val="22"/>
      <w:szCs w:val="22"/>
    </w:rPr>
  </w:style>
  <w:style w:type="character" w:styleId="aff0">
    <w:name w:val="footnote reference"/>
    <w:semiHidden/>
    <w:rsid w:val="00916BC5"/>
    <w:rPr>
      <w:vertAlign w:val="superscript"/>
    </w:rPr>
  </w:style>
  <w:style w:type="character" w:styleId="aff1">
    <w:name w:val="FollowedHyperlink"/>
    <w:rsid w:val="00916BC5"/>
    <w:rPr>
      <w:color w:val="800080"/>
      <w:u w:val="single"/>
    </w:rPr>
  </w:style>
  <w:style w:type="paragraph" w:customStyle="1" w:styleId="210">
    <w:name w:val="Основной текст с отступом 21"/>
    <w:basedOn w:val="a0"/>
    <w:rsid w:val="00916BC5"/>
    <w:pPr>
      <w:widowControl w:val="0"/>
      <w:suppressAutoHyphens/>
      <w:ind w:firstLine="709"/>
      <w:jc w:val="both"/>
    </w:pPr>
    <w:rPr>
      <w:rFonts w:eastAsia="Lucida Sans Unicode"/>
      <w:color w:val="000000"/>
      <w:sz w:val="28"/>
      <w:szCs w:val="28"/>
      <w:lang w:val="en-US" w:eastAsia="en-US" w:bidi="en-US"/>
    </w:rPr>
  </w:style>
  <w:style w:type="paragraph" w:customStyle="1" w:styleId="ConsPlusTitle">
    <w:name w:val="ConsPlusTitle"/>
    <w:rsid w:val="00916BC5"/>
    <w:pPr>
      <w:autoSpaceDE w:val="0"/>
      <w:autoSpaceDN w:val="0"/>
      <w:adjustRightInd w:val="0"/>
    </w:pPr>
    <w:rPr>
      <w:rFonts w:eastAsia="Calibri"/>
      <w:b/>
      <w:bCs/>
      <w:sz w:val="24"/>
      <w:szCs w:val="24"/>
      <w:lang w:eastAsia="en-US"/>
    </w:rPr>
  </w:style>
  <w:style w:type="paragraph" w:styleId="25">
    <w:name w:val="toc 2"/>
    <w:basedOn w:val="a0"/>
    <w:next w:val="a0"/>
    <w:autoRedefine/>
    <w:rsid w:val="00916BC5"/>
    <w:pPr>
      <w:widowControl w:val="0"/>
      <w:tabs>
        <w:tab w:val="left" w:pos="800"/>
        <w:tab w:val="right" w:leader="dot" w:pos="9356"/>
      </w:tabs>
      <w:ind w:right="567"/>
      <w:jc w:val="both"/>
    </w:pPr>
    <w:rPr>
      <w:bCs/>
      <w:noProof/>
    </w:rPr>
  </w:style>
  <w:style w:type="paragraph" w:styleId="35">
    <w:name w:val="toc 3"/>
    <w:basedOn w:val="a0"/>
    <w:next w:val="a0"/>
    <w:autoRedefine/>
    <w:rsid w:val="00916BC5"/>
    <w:pPr>
      <w:widowControl w:val="0"/>
      <w:tabs>
        <w:tab w:val="left" w:pos="1200"/>
        <w:tab w:val="right" w:leader="dot" w:pos="9356"/>
      </w:tabs>
      <w:ind w:right="567"/>
      <w:jc w:val="both"/>
    </w:pPr>
    <w:rPr>
      <w:noProof/>
    </w:rPr>
  </w:style>
  <w:style w:type="paragraph" w:styleId="41">
    <w:name w:val="toc 4"/>
    <w:basedOn w:val="a0"/>
    <w:next w:val="a0"/>
    <w:autoRedefine/>
    <w:rsid w:val="00916BC5"/>
    <w:pPr>
      <w:widowControl w:val="0"/>
      <w:ind w:left="600"/>
    </w:pPr>
    <w:rPr>
      <w:sz w:val="20"/>
      <w:szCs w:val="20"/>
    </w:rPr>
  </w:style>
  <w:style w:type="paragraph" w:styleId="51">
    <w:name w:val="toc 5"/>
    <w:basedOn w:val="a0"/>
    <w:next w:val="a0"/>
    <w:autoRedefine/>
    <w:rsid w:val="00916BC5"/>
    <w:pPr>
      <w:widowControl w:val="0"/>
      <w:ind w:left="800"/>
    </w:pPr>
    <w:rPr>
      <w:sz w:val="20"/>
      <w:szCs w:val="20"/>
    </w:rPr>
  </w:style>
  <w:style w:type="paragraph" w:styleId="61">
    <w:name w:val="toc 6"/>
    <w:basedOn w:val="a0"/>
    <w:next w:val="a0"/>
    <w:autoRedefine/>
    <w:rsid w:val="00916BC5"/>
    <w:pPr>
      <w:widowControl w:val="0"/>
      <w:ind w:left="1000"/>
    </w:pPr>
    <w:rPr>
      <w:sz w:val="20"/>
      <w:szCs w:val="20"/>
    </w:rPr>
  </w:style>
  <w:style w:type="paragraph" w:styleId="71">
    <w:name w:val="toc 7"/>
    <w:basedOn w:val="a0"/>
    <w:next w:val="a0"/>
    <w:autoRedefine/>
    <w:rsid w:val="00916BC5"/>
    <w:pPr>
      <w:widowControl w:val="0"/>
      <w:ind w:left="1200"/>
    </w:pPr>
    <w:rPr>
      <w:sz w:val="20"/>
      <w:szCs w:val="20"/>
    </w:rPr>
  </w:style>
  <w:style w:type="paragraph" w:styleId="81">
    <w:name w:val="toc 8"/>
    <w:basedOn w:val="a0"/>
    <w:next w:val="a0"/>
    <w:autoRedefine/>
    <w:rsid w:val="00916BC5"/>
    <w:pPr>
      <w:widowControl w:val="0"/>
      <w:ind w:left="1400"/>
    </w:pPr>
    <w:rPr>
      <w:sz w:val="20"/>
      <w:szCs w:val="20"/>
    </w:rPr>
  </w:style>
  <w:style w:type="paragraph" w:styleId="91">
    <w:name w:val="toc 9"/>
    <w:basedOn w:val="a0"/>
    <w:next w:val="a0"/>
    <w:autoRedefine/>
    <w:rsid w:val="00916BC5"/>
    <w:pPr>
      <w:widowControl w:val="0"/>
      <w:ind w:left="1600"/>
    </w:pPr>
    <w:rPr>
      <w:sz w:val="20"/>
      <w:szCs w:val="20"/>
    </w:rPr>
  </w:style>
  <w:style w:type="character" w:styleId="aff2">
    <w:name w:val="annotation reference"/>
    <w:semiHidden/>
    <w:rsid w:val="00916BC5"/>
    <w:rPr>
      <w:sz w:val="16"/>
      <w:szCs w:val="16"/>
    </w:rPr>
  </w:style>
  <w:style w:type="paragraph" w:styleId="aff3">
    <w:name w:val="annotation text"/>
    <w:basedOn w:val="a0"/>
    <w:link w:val="aff4"/>
    <w:semiHidden/>
    <w:rsid w:val="00916BC5"/>
    <w:pPr>
      <w:widowControl w:val="0"/>
    </w:pPr>
    <w:rPr>
      <w:rFonts w:ascii="Arial" w:hAnsi="Arial" w:cs="Arial"/>
      <w:sz w:val="20"/>
      <w:szCs w:val="20"/>
    </w:rPr>
  </w:style>
  <w:style w:type="character" w:customStyle="1" w:styleId="aff4">
    <w:name w:val="Текст примечания Знак"/>
    <w:basedOn w:val="a1"/>
    <w:link w:val="aff3"/>
    <w:semiHidden/>
    <w:rsid w:val="00916BC5"/>
    <w:rPr>
      <w:rFonts w:ascii="Arial" w:hAnsi="Arial" w:cs="Arial"/>
    </w:rPr>
  </w:style>
  <w:style w:type="paragraph" w:styleId="aff5">
    <w:name w:val="annotation subject"/>
    <w:basedOn w:val="aff3"/>
    <w:next w:val="aff3"/>
    <w:link w:val="aff6"/>
    <w:semiHidden/>
    <w:rsid w:val="00916BC5"/>
    <w:rPr>
      <w:b/>
      <w:bCs/>
    </w:rPr>
  </w:style>
  <w:style w:type="character" w:customStyle="1" w:styleId="aff6">
    <w:name w:val="Тема примечания Знак"/>
    <w:basedOn w:val="aff4"/>
    <w:link w:val="aff5"/>
    <w:semiHidden/>
    <w:rsid w:val="00916BC5"/>
    <w:rPr>
      <w:b/>
      <w:bCs/>
    </w:rPr>
  </w:style>
  <w:style w:type="character" w:styleId="aff7">
    <w:name w:val="Emphasis"/>
    <w:uiPriority w:val="20"/>
    <w:qFormat/>
    <w:rsid w:val="00916BC5"/>
    <w:rPr>
      <w:i/>
      <w:iCs/>
    </w:rPr>
  </w:style>
  <w:style w:type="paragraph" w:customStyle="1" w:styleId="ConsPlusNonformat">
    <w:name w:val="ConsPlusNonformat"/>
    <w:rsid w:val="00916BC5"/>
    <w:pPr>
      <w:suppressAutoHyphens/>
      <w:autoSpaceDE w:val="0"/>
    </w:pPr>
    <w:rPr>
      <w:rFonts w:ascii="Courier New" w:hAnsi="Courier New" w:cs="Courier New"/>
      <w:lang w:eastAsia="ar-SA"/>
    </w:rPr>
  </w:style>
  <w:style w:type="paragraph" w:customStyle="1" w:styleId="textn">
    <w:name w:val="textn"/>
    <w:basedOn w:val="a0"/>
    <w:rsid w:val="00916BC5"/>
    <w:pPr>
      <w:spacing w:before="100" w:beforeAutospacing="1" w:after="100" w:afterAutospacing="1"/>
    </w:pPr>
  </w:style>
  <w:style w:type="paragraph" w:customStyle="1" w:styleId="FR1">
    <w:name w:val="FR1"/>
    <w:rsid w:val="00916BC5"/>
    <w:pPr>
      <w:widowControl w:val="0"/>
      <w:autoSpaceDE w:val="0"/>
      <w:autoSpaceDN w:val="0"/>
      <w:adjustRightInd w:val="0"/>
    </w:pPr>
    <w:rPr>
      <w:sz w:val="16"/>
      <w:szCs w:val="16"/>
    </w:rPr>
  </w:style>
  <w:style w:type="paragraph" w:customStyle="1" w:styleId="52">
    <w:name w:val="çàãîëîâîê 5"/>
    <w:basedOn w:val="a0"/>
    <w:next w:val="a0"/>
    <w:rsid w:val="00916BC5"/>
    <w:pPr>
      <w:keepNext/>
      <w:jc w:val="center"/>
    </w:pPr>
    <w:rPr>
      <w:szCs w:val="20"/>
    </w:rPr>
  </w:style>
  <w:style w:type="paragraph" w:customStyle="1" w:styleId="textb">
    <w:name w:val="textb"/>
    <w:basedOn w:val="a0"/>
    <w:rsid w:val="00916BC5"/>
    <w:rPr>
      <w:rFonts w:ascii="Arial" w:hAnsi="Arial" w:cs="Arial"/>
      <w:b/>
      <w:bCs/>
      <w:sz w:val="22"/>
      <w:szCs w:val="22"/>
    </w:rPr>
  </w:style>
  <w:style w:type="paragraph" w:customStyle="1" w:styleId="western">
    <w:name w:val="western"/>
    <w:basedOn w:val="a0"/>
    <w:rsid w:val="00916BC5"/>
    <w:pPr>
      <w:spacing w:before="100" w:beforeAutospacing="1" w:after="100" w:afterAutospacing="1"/>
    </w:pPr>
  </w:style>
  <w:style w:type="numbering" w:styleId="a">
    <w:name w:val="Outline List 3"/>
    <w:basedOn w:val="a3"/>
    <w:rsid w:val="00916BC5"/>
    <w:pPr>
      <w:numPr>
        <w:numId w:val="6"/>
      </w:numPr>
    </w:pPr>
  </w:style>
  <w:style w:type="numbering" w:styleId="111111">
    <w:name w:val="Outline List 2"/>
    <w:aliases w:val="2.3.2"/>
    <w:basedOn w:val="a3"/>
    <w:rsid w:val="00916BC5"/>
    <w:pPr>
      <w:numPr>
        <w:numId w:val="7"/>
      </w:numPr>
    </w:pPr>
  </w:style>
  <w:style w:type="numbering" w:styleId="1ai">
    <w:name w:val="Outline List 1"/>
    <w:basedOn w:val="a3"/>
    <w:rsid w:val="00916BC5"/>
    <w:pPr>
      <w:numPr>
        <w:numId w:val="8"/>
      </w:numPr>
    </w:pPr>
  </w:style>
  <w:style w:type="numbering" w:customStyle="1" w:styleId="2212211">
    <w:name w:val="2.2.1/2.2.1.1"/>
    <w:basedOn w:val="a3"/>
    <w:rsid w:val="00916BC5"/>
    <w:pPr>
      <w:numPr>
        <w:numId w:val="9"/>
      </w:numPr>
    </w:pPr>
  </w:style>
  <w:style w:type="numbering" w:customStyle="1" w:styleId="1">
    <w:name w:val="Текущий список1"/>
    <w:rsid w:val="00916BC5"/>
    <w:pPr>
      <w:numPr>
        <w:numId w:val="10"/>
      </w:numPr>
    </w:pPr>
  </w:style>
  <w:style w:type="paragraph" w:styleId="aff8">
    <w:name w:val="List Paragraph"/>
    <w:basedOn w:val="a0"/>
    <w:qFormat/>
    <w:rsid w:val="00916BC5"/>
    <w:pPr>
      <w:spacing w:after="200" w:line="276" w:lineRule="auto"/>
      <w:ind w:left="720"/>
      <w:contextualSpacing/>
    </w:pPr>
    <w:rPr>
      <w:rFonts w:ascii="Calibri" w:eastAsia="Calibri" w:hAnsi="Calibri"/>
      <w:sz w:val="22"/>
      <w:szCs w:val="22"/>
      <w:lang w:eastAsia="en-US"/>
    </w:rPr>
  </w:style>
  <w:style w:type="character" w:styleId="aff9">
    <w:name w:val="line number"/>
    <w:basedOn w:val="a1"/>
    <w:rsid w:val="00916BC5"/>
  </w:style>
  <w:style w:type="paragraph" w:styleId="affa">
    <w:name w:val="Date"/>
    <w:basedOn w:val="a0"/>
    <w:next w:val="a0"/>
    <w:link w:val="affb"/>
    <w:rsid w:val="00916BC5"/>
    <w:pPr>
      <w:widowControl w:val="0"/>
    </w:pPr>
    <w:rPr>
      <w:rFonts w:ascii="Arial" w:hAnsi="Arial" w:cs="Arial"/>
      <w:sz w:val="20"/>
      <w:szCs w:val="20"/>
    </w:rPr>
  </w:style>
  <w:style w:type="character" w:customStyle="1" w:styleId="affb">
    <w:name w:val="Дата Знак"/>
    <w:basedOn w:val="a1"/>
    <w:link w:val="affa"/>
    <w:rsid w:val="00916BC5"/>
    <w:rPr>
      <w:rFonts w:ascii="Arial" w:hAnsi="Arial" w:cs="Arial"/>
    </w:rPr>
  </w:style>
  <w:style w:type="character" w:styleId="HTML1">
    <w:name w:val="HTML Acronym"/>
    <w:basedOn w:val="a1"/>
    <w:rsid w:val="00916BC5"/>
  </w:style>
  <w:style w:type="paragraph" w:styleId="affc">
    <w:name w:val="Document Map"/>
    <w:basedOn w:val="a0"/>
    <w:link w:val="affd"/>
    <w:rsid w:val="00916BC5"/>
    <w:pPr>
      <w:widowControl w:val="0"/>
    </w:pPr>
    <w:rPr>
      <w:rFonts w:ascii="Tahoma" w:hAnsi="Tahoma" w:cs="Tahoma"/>
      <w:sz w:val="16"/>
      <w:szCs w:val="16"/>
    </w:rPr>
  </w:style>
  <w:style w:type="character" w:customStyle="1" w:styleId="affd">
    <w:name w:val="Схема документа Знак"/>
    <w:basedOn w:val="a1"/>
    <w:link w:val="affc"/>
    <w:rsid w:val="00916BC5"/>
    <w:rPr>
      <w:rFonts w:ascii="Tahoma" w:hAnsi="Tahoma" w:cs="Tahoma"/>
      <w:sz w:val="16"/>
      <w:szCs w:val="16"/>
    </w:rPr>
  </w:style>
  <w:style w:type="paragraph" w:customStyle="1" w:styleId="affe">
    <w:name w:val="Знак"/>
    <w:basedOn w:val="a0"/>
    <w:rsid w:val="00916BC5"/>
    <w:pPr>
      <w:spacing w:line="240" w:lineRule="exact"/>
      <w:jc w:val="both"/>
    </w:pPr>
    <w:rPr>
      <w:lang w:val="en-US" w:eastAsia="en-US"/>
    </w:rPr>
  </w:style>
  <w:style w:type="character" w:customStyle="1" w:styleId="f">
    <w:name w:val="f"/>
    <w:basedOn w:val="a1"/>
    <w:rsid w:val="00916BC5"/>
  </w:style>
  <w:style w:type="paragraph" w:styleId="26">
    <w:name w:val="List 2"/>
    <w:basedOn w:val="a0"/>
    <w:rsid w:val="00916BC5"/>
    <w:pPr>
      <w:ind w:left="566" w:hanging="283"/>
    </w:pPr>
    <w:rPr>
      <w:sz w:val="20"/>
      <w:szCs w:val="20"/>
    </w:rPr>
  </w:style>
  <w:style w:type="paragraph" w:styleId="36">
    <w:name w:val="List 3"/>
    <w:basedOn w:val="a0"/>
    <w:rsid w:val="00916BC5"/>
    <w:pPr>
      <w:ind w:left="849" w:hanging="283"/>
    </w:pPr>
    <w:rPr>
      <w:sz w:val="20"/>
      <w:szCs w:val="20"/>
    </w:rPr>
  </w:style>
  <w:style w:type="paragraph" w:customStyle="1" w:styleId="13">
    <w:name w:val="Обычный1"/>
    <w:link w:val="Normal"/>
    <w:rsid w:val="00916BC5"/>
    <w:pPr>
      <w:widowControl w:val="0"/>
      <w:spacing w:line="260" w:lineRule="auto"/>
      <w:ind w:firstLine="220"/>
      <w:jc w:val="both"/>
    </w:pPr>
    <w:rPr>
      <w:rFonts w:ascii="Arial" w:hAnsi="Arial"/>
      <w:b/>
      <w:snapToGrid w:val="0"/>
      <w:sz w:val="18"/>
    </w:rPr>
  </w:style>
  <w:style w:type="character" w:customStyle="1" w:styleId="S1">
    <w:name w:val="S_Маркированный Знак1"/>
    <w:link w:val="S"/>
    <w:locked/>
    <w:rsid w:val="00916BC5"/>
    <w:rPr>
      <w:szCs w:val="24"/>
    </w:rPr>
  </w:style>
  <w:style w:type="paragraph" w:customStyle="1" w:styleId="S">
    <w:name w:val="S_Маркированный"/>
    <w:basedOn w:val="afff"/>
    <w:link w:val="S1"/>
    <w:autoRedefine/>
    <w:rsid w:val="00916BC5"/>
    <w:pPr>
      <w:tabs>
        <w:tab w:val="left" w:pos="992"/>
      </w:tabs>
      <w:spacing w:line="360" w:lineRule="auto"/>
      <w:ind w:left="0" w:firstLine="709"/>
      <w:jc w:val="both"/>
    </w:pPr>
    <w:rPr>
      <w:sz w:val="20"/>
    </w:rPr>
  </w:style>
  <w:style w:type="paragraph" w:styleId="afff">
    <w:name w:val="List Bullet"/>
    <w:basedOn w:val="a0"/>
    <w:rsid w:val="00916BC5"/>
    <w:pPr>
      <w:ind w:left="1069" w:hanging="360"/>
    </w:pPr>
  </w:style>
  <w:style w:type="paragraph" w:customStyle="1" w:styleId="S0">
    <w:name w:val="S_Обычный"/>
    <w:basedOn w:val="a0"/>
    <w:link w:val="S2"/>
    <w:rsid w:val="00916BC5"/>
    <w:pPr>
      <w:spacing w:line="360" w:lineRule="auto"/>
      <w:ind w:firstLine="709"/>
      <w:jc w:val="both"/>
    </w:pPr>
  </w:style>
  <w:style w:type="character" w:customStyle="1" w:styleId="S2">
    <w:name w:val="S_Обычный Знак"/>
    <w:link w:val="S0"/>
    <w:rsid w:val="00916BC5"/>
    <w:rPr>
      <w:sz w:val="24"/>
      <w:szCs w:val="24"/>
    </w:rPr>
  </w:style>
  <w:style w:type="paragraph" w:customStyle="1" w:styleId="S3">
    <w:name w:val="S_Таблица"/>
    <w:basedOn w:val="a0"/>
    <w:link w:val="S4"/>
    <w:autoRedefine/>
    <w:rsid w:val="00916BC5"/>
    <w:pPr>
      <w:widowControl w:val="0"/>
      <w:tabs>
        <w:tab w:val="num" w:pos="1440"/>
      </w:tabs>
      <w:jc w:val="right"/>
    </w:pPr>
    <w:rPr>
      <w:color w:val="FF0000"/>
      <w:sz w:val="28"/>
      <w:szCs w:val="28"/>
      <w:lang w:eastAsia="en-US"/>
    </w:rPr>
  </w:style>
  <w:style w:type="character" w:customStyle="1" w:styleId="S5">
    <w:name w:val="S_Обычный в таблице Знак"/>
    <w:link w:val="S6"/>
    <w:locked/>
    <w:rsid w:val="00916BC5"/>
    <w:rPr>
      <w:szCs w:val="24"/>
      <w:lang w:eastAsia="en-US"/>
    </w:rPr>
  </w:style>
  <w:style w:type="paragraph" w:customStyle="1" w:styleId="S6">
    <w:name w:val="S_Обычный в таблице"/>
    <w:basedOn w:val="a0"/>
    <w:link w:val="S5"/>
    <w:rsid w:val="00916BC5"/>
    <w:pPr>
      <w:jc w:val="center"/>
    </w:pPr>
    <w:rPr>
      <w:sz w:val="20"/>
      <w:lang w:eastAsia="en-US"/>
    </w:rPr>
  </w:style>
  <w:style w:type="character" w:customStyle="1" w:styleId="S4">
    <w:name w:val="S_Таблица Знак"/>
    <w:link w:val="S3"/>
    <w:locked/>
    <w:rsid w:val="00916BC5"/>
    <w:rPr>
      <w:color w:val="FF0000"/>
      <w:sz w:val="28"/>
      <w:szCs w:val="28"/>
      <w:lang w:eastAsia="en-US"/>
    </w:rPr>
  </w:style>
  <w:style w:type="paragraph" w:customStyle="1" w:styleId="afff0">
    <w:name w:val="Примечание"/>
    <w:basedOn w:val="a0"/>
    <w:qFormat/>
    <w:rsid w:val="00916BC5"/>
    <w:pPr>
      <w:ind w:firstLine="567"/>
      <w:jc w:val="both"/>
    </w:pPr>
    <w:rPr>
      <w:rFonts w:eastAsia="Calibri"/>
      <w:sz w:val="20"/>
      <w:lang w:eastAsia="en-US"/>
    </w:rPr>
  </w:style>
  <w:style w:type="paragraph" w:customStyle="1" w:styleId="ConsCell">
    <w:name w:val="ConsCell"/>
    <w:rsid w:val="00916BC5"/>
    <w:pPr>
      <w:widowControl w:val="0"/>
      <w:autoSpaceDE w:val="0"/>
      <w:autoSpaceDN w:val="0"/>
      <w:adjustRightInd w:val="0"/>
      <w:ind w:right="19772"/>
    </w:pPr>
    <w:rPr>
      <w:rFonts w:ascii="Arial" w:hAnsi="Arial" w:cs="Arial"/>
    </w:rPr>
  </w:style>
  <w:style w:type="paragraph" w:customStyle="1" w:styleId="afff1">
    <w:name w:val="приложения рнгп"/>
    <w:basedOn w:val="2"/>
    <w:autoRedefine/>
    <w:qFormat/>
    <w:rsid w:val="00916BC5"/>
    <w:pPr>
      <w:keepNext w:val="0"/>
      <w:keepLines w:val="0"/>
      <w:widowControl w:val="0"/>
      <w:tabs>
        <w:tab w:val="left" w:pos="992"/>
      </w:tabs>
      <w:spacing w:before="0"/>
      <w:ind w:firstLine="709"/>
      <w:jc w:val="both"/>
    </w:pPr>
    <w:rPr>
      <w:rFonts w:ascii="Times New Roman" w:eastAsia="Calibri" w:hAnsi="Times New Roman" w:cs="Times New Roman"/>
      <w:b w:val="0"/>
      <w:color w:val="800080"/>
      <w:sz w:val="24"/>
      <w:szCs w:val="24"/>
      <w:lang w:eastAsia="en-US"/>
    </w:rPr>
  </w:style>
  <w:style w:type="character" w:customStyle="1" w:styleId="FontStyle12">
    <w:name w:val="Font Style12"/>
    <w:rsid w:val="00916BC5"/>
    <w:rPr>
      <w:rFonts w:ascii="Courier New" w:hAnsi="Courier New" w:cs="Courier New" w:hint="default"/>
      <w:sz w:val="24"/>
      <w:szCs w:val="24"/>
    </w:rPr>
  </w:style>
  <w:style w:type="paragraph" w:customStyle="1" w:styleId="Style4">
    <w:name w:val="Style4"/>
    <w:basedOn w:val="a0"/>
    <w:rsid w:val="00916BC5"/>
    <w:pPr>
      <w:widowControl w:val="0"/>
      <w:autoSpaceDE w:val="0"/>
      <w:autoSpaceDN w:val="0"/>
      <w:adjustRightInd w:val="0"/>
      <w:spacing w:line="365" w:lineRule="exact"/>
      <w:ind w:firstLine="739"/>
      <w:jc w:val="both"/>
    </w:pPr>
    <w:rPr>
      <w:rFonts w:ascii="Courier New" w:hAnsi="Courier New" w:cs="Courier New"/>
      <w:bCs/>
    </w:rPr>
  </w:style>
  <w:style w:type="paragraph" w:customStyle="1" w:styleId="Style1">
    <w:name w:val="Style1"/>
    <w:basedOn w:val="a0"/>
    <w:rsid w:val="00916BC5"/>
    <w:pPr>
      <w:widowControl w:val="0"/>
      <w:autoSpaceDE w:val="0"/>
      <w:autoSpaceDN w:val="0"/>
      <w:adjustRightInd w:val="0"/>
    </w:pPr>
    <w:rPr>
      <w:bCs/>
    </w:rPr>
  </w:style>
  <w:style w:type="paragraph" w:customStyle="1" w:styleId="ConsPlusCell">
    <w:name w:val="ConsPlusCell"/>
    <w:rsid w:val="00916BC5"/>
    <w:pPr>
      <w:widowControl w:val="0"/>
      <w:suppressAutoHyphens/>
      <w:autoSpaceDE w:val="0"/>
    </w:pPr>
    <w:rPr>
      <w:rFonts w:ascii="Arial" w:eastAsia="Arial" w:hAnsi="Arial" w:cs="Arial"/>
      <w:kern w:val="1"/>
      <w:lang w:eastAsia="ar-SA"/>
    </w:rPr>
  </w:style>
  <w:style w:type="paragraph" w:customStyle="1" w:styleId="afff2">
    <w:name w:val="Прижатый влево"/>
    <w:basedOn w:val="a0"/>
    <w:next w:val="a0"/>
    <w:uiPriority w:val="99"/>
    <w:rsid w:val="00916BC5"/>
    <w:pPr>
      <w:autoSpaceDE w:val="0"/>
      <w:autoSpaceDN w:val="0"/>
      <w:adjustRightInd w:val="0"/>
    </w:pPr>
    <w:rPr>
      <w:rFonts w:ascii="Arial" w:hAnsi="Arial"/>
      <w:sz w:val="20"/>
      <w:szCs w:val="20"/>
    </w:rPr>
  </w:style>
  <w:style w:type="character" w:customStyle="1" w:styleId="FontStyle11">
    <w:name w:val="Font Style11"/>
    <w:rsid w:val="00916BC5"/>
    <w:rPr>
      <w:rFonts w:ascii="Times New Roman" w:hAnsi="Times New Roman" w:cs="Times New Roman"/>
      <w:sz w:val="26"/>
      <w:szCs w:val="26"/>
    </w:rPr>
  </w:style>
  <w:style w:type="character" w:customStyle="1" w:styleId="Normal">
    <w:name w:val="Normal Знак"/>
    <w:link w:val="13"/>
    <w:rsid w:val="00916BC5"/>
    <w:rPr>
      <w:rFonts w:ascii="Arial" w:hAnsi="Arial"/>
      <w:b/>
      <w:snapToGrid w:val="0"/>
      <w:sz w:val="18"/>
    </w:rPr>
  </w:style>
  <w:style w:type="paragraph" w:customStyle="1" w:styleId="Normal10-022">
    <w:name w:val="Стиль Normal + 10 пт полужирный По центру Слева:  -02 см Справ...2"/>
    <w:basedOn w:val="13"/>
    <w:link w:val="Normal10-0220"/>
    <w:rsid w:val="00916BC5"/>
    <w:pPr>
      <w:widowControl/>
      <w:snapToGrid w:val="0"/>
      <w:spacing w:line="240" w:lineRule="auto"/>
      <w:ind w:left="-113" w:right="-113" w:firstLine="0"/>
      <w:jc w:val="center"/>
    </w:pPr>
    <w:rPr>
      <w:bCs/>
    </w:rPr>
  </w:style>
  <w:style w:type="character" w:customStyle="1" w:styleId="Normal10-0220">
    <w:name w:val="Стиль Normal + 10 пт полужирный По центру Слева:  -02 см Справ...2 Знак"/>
    <w:link w:val="Normal10-022"/>
    <w:rsid w:val="00916BC5"/>
    <w:rPr>
      <w:rFonts w:ascii="Arial" w:hAnsi="Arial"/>
      <w:b/>
      <w:bCs/>
      <w:snapToGrid w:val="0"/>
      <w:sz w:val="18"/>
    </w:rPr>
  </w:style>
  <w:style w:type="paragraph" w:customStyle="1" w:styleId="14">
    <w:name w:val="Текст примечания1"/>
    <w:basedOn w:val="a0"/>
    <w:rsid w:val="00916BC5"/>
    <w:pPr>
      <w:suppressAutoHyphens/>
    </w:pPr>
    <w:rPr>
      <w:bCs/>
      <w:sz w:val="20"/>
      <w:szCs w:val="20"/>
      <w:lang w:eastAsia="ar-SA"/>
    </w:rPr>
  </w:style>
  <w:style w:type="paragraph" w:styleId="afff3">
    <w:name w:val="caption"/>
    <w:basedOn w:val="a0"/>
    <w:next w:val="a0"/>
    <w:qFormat/>
    <w:rsid w:val="00916BC5"/>
    <w:pPr>
      <w:widowControl w:val="0"/>
    </w:pPr>
    <w:rPr>
      <w:rFonts w:ascii="Arial" w:hAnsi="Arial" w:cs="Arial"/>
      <w:b/>
      <w:bCs/>
      <w:sz w:val="20"/>
      <w:szCs w:val="20"/>
    </w:rPr>
  </w:style>
  <w:style w:type="paragraph" w:customStyle="1" w:styleId="15">
    <w:name w:val="Знак Знак Знак Знак Знак1 Знак Знак Знак Знак"/>
    <w:basedOn w:val="a0"/>
    <w:rsid w:val="00916BC5"/>
    <w:pPr>
      <w:widowControl w:val="0"/>
      <w:adjustRightInd w:val="0"/>
      <w:spacing w:after="160" w:line="240" w:lineRule="exact"/>
      <w:jc w:val="right"/>
    </w:pPr>
    <w:rPr>
      <w:sz w:val="20"/>
      <w:szCs w:val="20"/>
      <w:lang w:val="en-GB" w:eastAsia="en-US"/>
    </w:rPr>
  </w:style>
  <w:style w:type="paragraph" w:customStyle="1" w:styleId="rvps1">
    <w:name w:val="rvps1"/>
    <w:basedOn w:val="a0"/>
    <w:rsid w:val="00916BC5"/>
    <w:pPr>
      <w:jc w:val="center"/>
    </w:pPr>
  </w:style>
  <w:style w:type="paragraph" w:customStyle="1" w:styleId="afff4">
    <w:name w:val="основной текст"/>
    <w:basedOn w:val="a0"/>
    <w:rsid w:val="00916BC5"/>
    <w:pPr>
      <w:spacing w:after="120"/>
      <w:ind w:firstLine="851"/>
      <w:jc w:val="both"/>
    </w:pPr>
    <w:rPr>
      <w:rFonts w:ascii="Arial" w:hAnsi="Arial"/>
      <w:sz w:val="28"/>
      <w:szCs w:val="20"/>
    </w:rPr>
  </w:style>
  <w:style w:type="character" w:customStyle="1" w:styleId="rvts24">
    <w:name w:val="rvts24"/>
    <w:rsid w:val="00916BC5"/>
    <w:rPr>
      <w:rFonts w:ascii="Times New Roman" w:hAnsi="Times New Roman" w:cs="Times New Roman" w:hint="default"/>
      <w:sz w:val="24"/>
      <w:szCs w:val="24"/>
    </w:rPr>
  </w:style>
  <w:style w:type="paragraph" w:customStyle="1" w:styleId="16">
    <w:name w:val="Знак1"/>
    <w:basedOn w:val="a0"/>
    <w:rsid w:val="00916BC5"/>
    <w:pPr>
      <w:spacing w:line="240" w:lineRule="exact"/>
      <w:jc w:val="both"/>
    </w:pPr>
    <w:rPr>
      <w:lang w:val="en-US" w:eastAsia="en-US"/>
    </w:rPr>
  </w:style>
  <w:style w:type="paragraph" w:customStyle="1" w:styleId="220">
    <w:name w:val="Основной текст с отступом 22"/>
    <w:basedOn w:val="a0"/>
    <w:rsid w:val="00916BC5"/>
    <w:pPr>
      <w:widowControl w:val="0"/>
      <w:overflowPunct w:val="0"/>
      <w:autoSpaceDE w:val="0"/>
      <w:autoSpaceDN w:val="0"/>
      <w:adjustRightInd w:val="0"/>
      <w:ind w:firstLine="284"/>
      <w:jc w:val="center"/>
    </w:pPr>
    <w:rPr>
      <w:szCs w:val="20"/>
      <w:u w:val="single"/>
    </w:rPr>
  </w:style>
  <w:style w:type="character" w:customStyle="1" w:styleId="FontStyle17">
    <w:name w:val="Font Style17"/>
    <w:rsid w:val="00916BC5"/>
    <w:rPr>
      <w:rFonts w:ascii="Times New Roman" w:hAnsi="Times New Roman" w:cs="Times New Roman"/>
      <w:sz w:val="28"/>
      <w:szCs w:val="28"/>
    </w:rPr>
  </w:style>
  <w:style w:type="character" w:customStyle="1" w:styleId="FontStyle88">
    <w:name w:val="Font Style88"/>
    <w:rsid w:val="00916BC5"/>
    <w:rPr>
      <w:rFonts w:ascii="Times New Roman" w:hAnsi="Times New Roman" w:cs="Times New Roman"/>
      <w:sz w:val="22"/>
      <w:szCs w:val="22"/>
    </w:rPr>
  </w:style>
  <w:style w:type="character" w:customStyle="1" w:styleId="17">
    <w:name w:val="Знак Знак Знак Знак Знак Знак1"/>
    <w:aliases w:val=" Знак Знак Знак Знак Знак Знак Знак,Знак Знак Знак Знак Знак Знак Знак1,Знак Знак Знак Знак Знак1,Знак Знак Знак Знак Знак Знак Знак Знак"/>
    <w:rsid w:val="00916BC5"/>
    <w:rPr>
      <w:sz w:val="24"/>
      <w:szCs w:val="24"/>
      <w:lang w:val="ru-RU" w:eastAsia="ru-RU" w:bidi="ar-SA"/>
    </w:rPr>
  </w:style>
  <w:style w:type="character" w:customStyle="1" w:styleId="FontStyle84">
    <w:name w:val="Font Style84"/>
    <w:rsid w:val="00916BC5"/>
    <w:rPr>
      <w:rFonts w:ascii="Times New Roman" w:hAnsi="Times New Roman" w:cs="Times New Roman"/>
      <w:sz w:val="26"/>
      <w:szCs w:val="26"/>
    </w:rPr>
  </w:style>
  <w:style w:type="paragraph" w:customStyle="1" w:styleId="Style3">
    <w:name w:val="Style3"/>
    <w:basedOn w:val="a0"/>
    <w:rsid w:val="00916BC5"/>
    <w:pPr>
      <w:widowControl w:val="0"/>
      <w:autoSpaceDE w:val="0"/>
      <w:autoSpaceDN w:val="0"/>
      <w:adjustRightInd w:val="0"/>
      <w:spacing w:line="331" w:lineRule="exact"/>
      <w:ind w:firstLine="715"/>
      <w:jc w:val="both"/>
    </w:pPr>
  </w:style>
  <w:style w:type="paragraph" w:customStyle="1" w:styleId="Style5">
    <w:name w:val="Style5"/>
    <w:basedOn w:val="a0"/>
    <w:rsid w:val="00916BC5"/>
    <w:pPr>
      <w:widowControl w:val="0"/>
      <w:autoSpaceDE w:val="0"/>
      <w:autoSpaceDN w:val="0"/>
      <w:adjustRightInd w:val="0"/>
      <w:spacing w:line="278" w:lineRule="exact"/>
      <w:jc w:val="center"/>
    </w:pPr>
  </w:style>
  <w:style w:type="paragraph" w:customStyle="1" w:styleId="Style6">
    <w:name w:val="Style6"/>
    <w:basedOn w:val="a0"/>
    <w:rsid w:val="00916BC5"/>
    <w:pPr>
      <w:widowControl w:val="0"/>
      <w:autoSpaceDE w:val="0"/>
      <w:autoSpaceDN w:val="0"/>
      <w:adjustRightInd w:val="0"/>
      <w:spacing w:line="326" w:lineRule="exact"/>
      <w:ind w:firstLine="542"/>
      <w:jc w:val="both"/>
    </w:pPr>
  </w:style>
  <w:style w:type="paragraph" w:customStyle="1" w:styleId="Style7">
    <w:name w:val="Style7"/>
    <w:basedOn w:val="a0"/>
    <w:rsid w:val="00916BC5"/>
    <w:pPr>
      <w:widowControl w:val="0"/>
      <w:autoSpaceDE w:val="0"/>
      <w:autoSpaceDN w:val="0"/>
      <w:adjustRightInd w:val="0"/>
      <w:spacing w:line="322" w:lineRule="exact"/>
      <w:ind w:firstLine="461"/>
      <w:jc w:val="both"/>
    </w:pPr>
  </w:style>
  <w:style w:type="character" w:customStyle="1" w:styleId="FontStyle21">
    <w:name w:val="Font Style21"/>
    <w:rsid w:val="00916BC5"/>
    <w:rPr>
      <w:rFonts w:ascii="Arial Narrow" w:hAnsi="Arial Narrow" w:cs="Arial Narrow"/>
      <w:spacing w:val="-30"/>
      <w:sz w:val="34"/>
      <w:szCs w:val="34"/>
    </w:rPr>
  </w:style>
  <w:style w:type="character" w:customStyle="1" w:styleId="FontStyle22">
    <w:name w:val="Font Style22"/>
    <w:rsid w:val="00916BC5"/>
    <w:rPr>
      <w:rFonts w:ascii="Arial Narrow" w:hAnsi="Arial Narrow" w:cs="Arial Narrow"/>
      <w:spacing w:val="-20"/>
      <w:sz w:val="34"/>
      <w:szCs w:val="34"/>
    </w:rPr>
  </w:style>
  <w:style w:type="character" w:customStyle="1" w:styleId="FontStyle90">
    <w:name w:val="Font Style90"/>
    <w:rsid w:val="00916BC5"/>
    <w:rPr>
      <w:rFonts w:ascii="Times New Roman" w:hAnsi="Times New Roman" w:cs="Times New Roman"/>
      <w:b/>
      <w:bCs/>
      <w:spacing w:val="-20"/>
      <w:sz w:val="26"/>
      <w:szCs w:val="26"/>
    </w:rPr>
  </w:style>
  <w:style w:type="paragraph" w:customStyle="1" w:styleId="Style20">
    <w:name w:val="Style20"/>
    <w:basedOn w:val="a0"/>
    <w:rsid w:val="00916BC5"/>
    <w:pPr>
      <w:widowControl w:val="0"/>
      <w:autoSpaceDE w:val="0"/>
      <w:autoSpaceDN w:val="0"/>
      <w:adjustRightInd w:val="0"/>
      <w:spacing w:line="311" w:lineRule="exact"/>
      <w:ind w:firstLine="1344"/>
      <w:jc w:val="both"/>
    </w:pPr>
  </w:style>
  <w:style w:type="character" w:customStyle="1" w:styleId="FontStyle86">
    <w:name w:val="Font Style86"/>
    <w:rsid w:val="00916BC5"/>
    <w:rPr>
      <w:rFonts w:ascii="Times New Roman" w:hAnsi="Times New Roman" w:cs="Times New Roman"/>
      <w:b/>
      <w:bCs/>
      <w:smallCaps/>
      <w:sz w:val="18"/>
      <w:szCs w:val="18"/>
    </w:rPr>
  </w:style>
  <w:style w:type="character" w:customStyle="1" w:styleId="apple-style-span">
    <w:name w:val="apple-style-span"/>
    <w:basedOn w:val="a1"/>
    <w:rsid w:val="00916BC5"/>
  </w:style>
  <w:style w:type="character" w:customStyle="1" w:styleId="apple-converted-space">
    <w:name w:val="apple-converted-space"/>
    <w:basedOn w:val="a1"/>
    <w:rsid w:val="00916BC5"/>
  </w:style>
  <w:style w:type="paragraph" w:customStyle="1" w:styleId="18">
    <w:name w:val="Знак1 Знак Знак Знак Знак Знак Знак"/>
    <w:basedOn w:val="a0"/>
    <w:rsid w:val="00916BC5"/>
    <w:pPr>
      <w:spacing w:after="160" w:line="240" w:lineRule="exact"/>
    </w:pPr>
    <w:rPr>
      <w:rFonts w:ascii="Verdana" w:hAnsi="Verdana"/>
      <w:lang w:val="en-US" w:eastAsia="en-US"/>
    </w:rPr>
  </w:style>
  <w:style w:type="character" w:customStyle="1" w:styleId="Bodytext">
    <w:name w:val="Body text_"/>
    <w:link w:val="Bodytext1"/>
    <w:rsid w:val="00916BC5"/>
    <w:rPr>
      <w:sz w:val="28"/>
      <w:szCs w:val="28"/>
      <w:shd w:val="clear" w:color="auto" w:fill="FFFFFF"/>
    </w:rPr>
  </w:style>
  <w:style w:type="paragraph" w:customStyle="1" w:styleId="Bodytext1">
    <w:name w:val="Body text1"/>
    <w:basedOn w:val="a0"/>
    <w:link w:val="Bodytext"/>
    <w:rsid w:val="00916BC5"/>
    <w:pPr>
      <w:shd w:val="clear" w:color="auto" w:fill="FFFFFF"/>
      <w:spacing w:after="240" w:line="322" w:lineRule="exact"/>
      <w:ind w:hanging="1460"/>
    </w:pPr>
    <w:rPr>
      <w:sz w:val="28"/>
      <w:szCs w:val="28"/>
    </w:rPr>
  </w:style>
  <w:style w:type="character" w:customStyle="1" w:styleId="Bodytext0">
    <w:name w:val="Body text"/>
    <w:rsid w:val="00916BC5"/>
    <w:rPr>
      <w:rFonts w:ascii="Times New Roman" w:hAnsi="Times New Roman" w:cs="Times New Roman"/>
      <w:spacing w:val="0"/>
      <w:sz w:val="28"/>
      <w:szCs w:val="28"/>
      <w:u w:val="single"/>
      <w:lang w:bidi="ar-SA"/>
    </w:rPr>
  </w:style>
  <w:style w:type="paragraph" w:customStyle="1" w:styleId="u">
    <w:name w:val="u"/>
    <w:basedOn w:val="a0"/>
    <w:rsid w:val="00916BC5"/>
    <w:pPr>
      <w:spacing w:before="100" w:beforeAutospacing="1" w:after="100" w:afterAutospacing="1"/>
    </w:pPr>
  </w:style>
  <w:style w:type="paragraph" w:customStyle="1" w:styleId="uni">
    <w:name w:val="uni"/>
    <w:basedOn w:val="a0"/>
    <w:rsid w:val="00916BC5"/>
    <w:pPr>
      <w:spacing w:before="100" w:beforeAutospacing="1" w:after="100" w:afterAutospacing="1"/>
    </w:pPr>
  </w:style>
  <w:style w:type="paragraph" w:customStyle="1" w:styleId="unip">
    <w:name w:val="unip"/>
    <w:basedOn w:val="a0"/>
    <w:rsid w:val="00916BC5"/>
    <w:pPr>
      <w:spacing w:before="100" w:beforeAutospacing="1" w:after="100" w:afterAutospacing="1"/>
    </w:pPr>
  </w:style>
  <w:style w:type="character" w:styleId="afff5">
    <w:name w:val="endnote reference"/>
    <w:semiHidden/>
    <w:rsid w:val="00916BC5"/>
    <w:rPr>
      <w:vertAlign w:val="superscript"/>
    </w:rPr>
  </w:style>
  <w:style w:type="paragraph" w:customStyle="1" w:styleId="Standard">
    <w:name w:val="Standard"/>
    <w:rsid w:val="00916BC5"/>
    <w:pPr>
      <w:widowControl w:val="0"/>
      <w:suppressAutoHyphens/>
      <w:autoSpaceDN w:val="0"/>
      <w:textAlignment w:val="baseline"/>
    </w:pPr>
    <w:rPr>
      <w:rFonts w:eastAsia="Lucida Sans Unicode" w:cs="Mangal"/>
      <w:kern w:val="3"/>
      <w:sz w:val="24"/>
      <w:szCs w:val="24"/>
      <w:lang w:eastAsia="zh-CN" w:bidi="hi-IN"/>
    </w:rPr>
  </w:style>
  <w:style w:type="paragraph" w:customStyle="1" w:styleId="afff6">
    <w:name w:val="Отступ перед"/>
    <w:basedOn w:val="Standard"/>
    <w:rsid w:val="00916BC5"/>
    <w:pPr>
      <w:shd w:val="clear" w:color="auto" w:fill="FFFFFF"/>
      <w:spacing w:before="120"/>
      <w:ind w:firstLine="284"/>
      <w:jc w:val="both"/>
    </w:pPr>
    <w:rPr>
      <w:szCs w:val="22"/>
    </w:rPr>
  </w:style>
  <w:style w:type="paragraph" w:customStyle="1" w:styleId="62">
    <w:name w:val="заголовок 6"/>
    <w:basedOn w:val="a0"/>
    <w:next w:val="a0"/>
    <w:rsid w:val="00916BC5"/>
    <w:pPr>
      <w:keepNext/>
      <w:autoSpaceDE w:val="0"/>
      <w:autoSpaceDN w:val="0"/>
      <w:jc w:val="center"/>
    </w:pPr>
    <w:rPr>
      <w:rFonts w:ascii="Courier New" w:hAnsi="Courier New" w:cs="Courier New"/>
      <w:i/>
      <w:iCs/>
    </w:rPr>
  </w:style>
  <w:style w:type="paragraph" w:customStyle="1" w:styleId="82">
    <w:name w:val="заголовок 8"/>
    <w:basedOn w:val="a0"/>
    <w:next w:val="a0"/>
    <w:rsid w:val="00916BC5"/>
    <w:pPr>
      <w:keepNext/>
      <w:tabs>
        <w:tab w:val="left" w:pos="0"/>
      </w:tabs>
      <w:autoSpaceDE w:val="0"/>
      <w:autoSpaceDN w:val="0"/>
      <w:ind w:right="-1" w:firstLine="567"/>
      <w:jc w:val="both"/>
    </w:pPr>
    <w:rPr>
      <w:rFonts w:ascii="Courier New" w:hAnsi="Courier New" w:cs="Courier New"/>
      <w:i/>
      <w:iCs/>
    </w:rPr>
  </w:style>
  <w:style w:type="paragraph" w:customStyle="1" w:styleId="dktexright">
    <w:name w:val="dktexright"/>
    <w:basedOn w:val="a0"/>
    <w:rsid w:val="00916BC5"/>
    <w:pPr>
      <w:spacing w:before="100" w:beforeAutospacing="1" w:after="100" w:afterAutospacing="1"/>
    </w:pPr>
  </w:style>
  <w:style w:type="paragraph" w:customStyle="1" w:styleId="dktexleft">
    <w:name w:val="dktexleft"/>
    <w:basedOn w:val="a0"/>
    <w:rsid w:val="00916BC5"/>
    <w:pPr>
      <w:spacing w:before="100" w:beforeAutospacing="1" w:after="100" w:afterAutospacing="1"/>
    </w:pPr>
  </w:style>
  <w:style w:type="paragraph" w:customStyle="1" w:styleId="dktexjustify">
    <w:name w:val="dktexjustify"/>
    <w:basedOn w:val="a0"/>
    <w:rsid w:val="00916BC5"/>
    <w:pPr>
      <w:spacing w:before="100" w:beforeAutospacing="1" w:after="100" w:afterAutospacing="1"/>
    </w:pPr>
  </w:style>
  <w:style w:type="paragraph" w:customStyle="1" w:styleId="formattexttopleveltext">
    <w:name w:val="formattext topleveltext"/>
    <w:basedOn w:val="a0"/>
    <w:rsid w:val="00916BC5"/>
    <w:pPr>
      <w:spacing w:before="100" w:beforeAutospacing="1" w:after="100" w:afterAutospacing="1"/>
    </w:pPr>
  </w:style>
  <w:style w:type="character" w:customStyle="1" w:styleId="blk">
    <w:name w:val="blk"/>
    <w:rsid w:val="00916BC5"/>
  </w:style>
  <w:style w:type="character" w:customStyle="1" w:styleId="afff7">
    <w:name w:val="Цветовое выделение"/>
    <w:uiPriority w:val="99"/>
    <w:rsid w:val="00916BC5"/>
    <w:rPr>
      <w:b/>
      <w:bCs/>
      <w:color w:val="26282F"/>
    </w:rPr>
  </w:style>
  <w:style w:type="character" w:customStyle="1" w:styleId="afff8">
    <w:name w:val="Гипертекстовая ссылка"/>
    <w:basedOn w:val="afff7"/>
    <w:uiPriority w:val="99"/>
    <w:rsid w:val="00916BC5"/>
    <w:rPr>
      <w:color w:val="106BBE"/>
    </w:rPr>
  </w:style>
  <w:style w:type="paragraph" w:customStyle="1" w:styleId="afff9">
    <w:name w:val="Комментарий"/>
    <w:basedOn w:val="a0"/>
    <w:next w:val="a0"/>
    <w:uiPriority w:val="99"/>
    <w:rsid w:val="00916BC5"/>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fa">
    <w:name w:val="Информация о версии"/>
    <w:basedOn w:val="afff9"/>
    <w:next w:val="a0"/>
    <w:uiPriority w:val="99"/>
    <w:rsid w:val="00916BC5"/>
    <w:rPr>
      <w:i/>
      <w:iCs/>
    </w:rPr>
  </w:style>
  <w:style w:type="paragraph" w:customStyle="1" w:styleId="s16">
    <w:name w:val="s_16"/>
    <w:basedOn w:val="a0"/>
    <w:rsid w:val="00916BC5"/>
    <w:pPr>
      <w:spacing w:before="100" w:beforeAutospacing="1" w:after="100" w:afterAutospacing="1"/>
    </w:pPr>
  </w:style>
  <w:style w:type="paragraph" w:customStyle="1" w:styleId="s10">
    <w:name w:val="s_1"/>
    <w:basedOn w:val="a0"/>
    <w:rsid w:val="00916BC5"/>
    <w:pPr>
      <w:spacing w:before="100" w:beforeAutospacing="1" w:after="100" w:afterAutospacing="1"/>
    </w:pPr>
  </w:style>
  <w:style w:type="paragraph" w:customStyle="1" w:styleId="s22">
    <w:name w:val="s_22"/>
    <w:basedOn w:val="a0"/>
    <w:rsid w:val="00916BC5"/>
    <w:pPr>
      <w:spacing w:before="100" w:beforeAutospacing="1" w:after="100" w:afterAutospacing="1"/>
    </w:pPr>
  </w:style>
  <w:style w:type="paragraph" w:customStyle="1" w:styleId="indent1">
    <w:name w:val="indent_1"/>
    <w:basedOn w:val="a0"/>
    <w:rsid w:val="00916BC5"/>
    <w:pPr>
      <w:spacing w:before="100" w:beforeAutospacing="1" w:after="100" w:afterAutospacing="1"/>
    </w:pPr>
  </w:style>
  <w:style w:type="character" w:customStyle="1" w:styleId="s100">
    <w:name w:val="s_10"/>
    <w:basedOn w:val="a1"/>
    <w:rsid w:val="00916BC5"/>
  </w:style>
  <w:style w:type="paragraph" w:customStyle="1" w:styleId="empty">
    <w:name w:val="empty"/>
    <w:basedOn w:val="a0"/>
    <w:rsid w:val="00916BC5"/>
    <w:pPr>
      <w:spacing w:before="100" w:beforeAutospacing="1" w:after="100" w:afterAutospacing="1"/>
    </w:pPr>
  </w:style>
  <w:style w:type="paragraph" w:customStyle="1" w:styleId="afffb">
    <w:name w:val="Нормальный (таблица)"/>
    <w:basedOn w:val="a0"/>
    <w:next w:val="a0"/>
    <w:uiPriority w:val="99"/>
    <w:rsid w:val="00916BC5"/>
    <w:pPr>
      <w:widowControl w:val="0"/>
      <w:autoSpaceDE w:val="0"/>
      <w:autoSpaceDN w:val="0"/>
      <w:adjustRightInd w:val="0"/>
      <w:jc w:val="both"/>
    </w:pPr>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48AF145C293890CBEA65CA6F7469666BACD2BF433CEAF123C4D8A5DFT2E3H" TargetMode="External"/><Relationship Id="rId21" Type="http://schemas.openxmlformats.org/officeDocument/2006/relationships/hyperlink" Target="consultantplus://offline/ref=9248AF145C293890CBEA65CA6F7469666BACDDBB463DEAF123C4D8A5DFT2E3H" TargetMode="External"/><Relationship Id="rId34" Type="http://schemas.openxmlformats.org/officeDocument/2006/relationships/hyperlink" Target="consultantplus://offline/ref=9248AF145C293890CBEA7ADF6A7469666BADD2BC433EB7FB2B9DD4A7TDE8H" TargetMode="External"/><Relationship Id="rId42" Type="http://schemas.openxmlformats.org/officeDocument/2006/relationships/hyperlink" Target="consultantplus://offline/ref=9248AF145C293890CBEA65CA6F7469666DACDEBA473EB7FB2B9DD4A7D82CE309E2113919C3653ET1EDH" TargetMode="External"/><Relationship Id="rId47" Type="http://schemas.openxmlformats.org/officeDocument/2006/relationships/hyperlink" Target="consultantplus://offline/ref=9248AF145C293890CBEA65CA6F74696669ACDAB9443EB7FB2B9DD4A7D82CE309E2113919C3653ET1EAH" TargetMode="External"/><Relationship Id="rId50" Type="http://schemas.openxmlformats.org/officeDocument/2006/relationships/hyperlink" Target="https://mobileonline.garant.ru/" TargetMode="External"/><Relationship Id="rId55" Type="http://schemas.openxmlformats.org/officeDocument/2006/relationships/hyperlink" Target="consultantplus://offline/ref=E6829883E0EEFCEC8C3B4A8C40B16A818A5F7280084DF7E74D0C49CC9AD1B01BE9197B4B3BF8b9gFD" TargetMode="External"/><Relationship Id="rId63" Type="http://schemas.openxmlformats.org/officeDocument/2006/relationships/image" Target="media/image6.emf"/><Relationship Id="rId68" Type="http://schemas.openxmlformats.org/officeDocument/2006/relationships/image" Target="media/image9.emf"/><Relationship Id="rId76" Type="http://schemas.openxmlformats.org/officeDocument/2006/relationships/hyperlink" Target="https://mobileonline.garant.ru/" TargetMode="External"/><Relationship Id="rId84" Type="http://schemas.openxmlformats.org/officeDocument/2006/relationships/image" Target="media/image22.emf"/><Relationship Id="rId89" Type="http://schemas.openxmlformats.org/officeDocument/2006/relationships/hyperlink" Target="consultantplus://offline/ref=9248AF145C293890CBEA7ADF6A7469666DAADDB84963BDF37291D6TAE0H"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12.emf"/><Relationship Id="rId92" Type="http://schemas.openxmlformats.org/officeDocument/2006/relationships/hyperlink" Target="consultantplus://offline/ref=9248AF145C293890CBEA65CA6F7469666BA8DFB14232EAF123C4D8A5DF23BC1EE5583518C3653F1FT7E4H" TargetMode="External"/><Relationship Id="rId2" Type="http://schemas.openxmlformats.org/officeDocument/2006/relationships/numbering" Target="numbering.xml"/><Relationship Id="rId16" Type="http://schemas.openxmlformats.org/officeDocument/2006/relationships/hyperlink" Target="consultantplus://offline/ref=9248AF145C293890CBEA65CA6F7469666BACD3BF4737EAF123C4D8A5DFT2E3H" TargetMode="External"/><Relationship Id="rId29" Type="http://schemas.openxmlformats.org/officeDocument/2006/relationships/hyperlink" Target="consultantplus://offline/ref=9248AF145C293890CBEA65CA6F7469666BACDDBB4332EAF123C4D8A5DFT2E3H" TargetMode="External"/><Relationship Id="rId11" Type="http://schemas.openxmlformats.org/officeDocument/2006/relationships/hyperlink" Target="consultantplus://offline/ref=9248AF145C293890CBEA65CA6F74696668A0DDBD4963BDF37291D6TAE0H" TargetMode="External"/><Relationship Id="rId24" Type="http://schemas.openxmlformats.org/officeDocument/2006/relationships/hyperlink" Target="consultantplus://offline/ref=9248AF145C293890CBEA65CA6F7469666BABDBBE4437EAF123C4D8A5DFT2E3H" TargetMode="External"/><Relationship Id="rId32" Type="http://schemas.openxmlformats.org/officeDocument/2006/relationships/hyperlink" Target="consultantplus://offline/ref=9248AF145C293890CBEA7ADF6A7469666BABDDB84B3EB7FB2B9DD4A7TDE8H" TargetMode="External"/><Relationship Id="rId37" Type="http://schemas.openxmlformats.org/officeDocument/2006/relationships/hyperlink" Target="consultantplus://offline/ref=9248AF145C293890CBEA7ADF6A7469666BADDCB1413EB7FB2B9DD4A7TDE8H" TargetMode="External"/><Relationship Id="rId40" Type="http://schemas.openxmlformats.org/officeDocument/2006/relationships/hyperlink" Target="consultantplus://offline/ref=9248AF145C293890CBEA7ADF6A7469666BABDEBA4963BDF37291D6TAE0H" TargetMode="External"/><Relationship Id="rId45" Type="http://schemas.openxmlformats.org/officeDocument/2006/relationships/hyperlink" Target="consultantplus://offline/ref=9248AF145C293890CBEA65CA6F7469666BA8D9B04230EAF123C4D8A5DFT2E3H" TargetMode="External"/><Relationship Id="rId53" Type="http://schemas.openxmlformats.org/officeDocument/2006/relationships/hyperlink" Target="consultantplus://offline/ref=E6829883E0EEFCEC8C3B4A8C40B16A818A5F7280084DF7E74D0C49CC9AD1B01BE9197B4B3BF8b9gFD" TargetMode="External"/><Relationship Id="rId58" Type="http://schemas.openxmlformats.org/officeDocument/2006/relationships/hyperlink" Target="consultantplus://offline/ref=E6829883E0EEFCEC8C3B4A8C40B16A818A5F7280084DF7E74D0C49CC9AD1B01BE9197B4B3BF8b9gFD" TargetMode="External"/><Relationship Id="rId66" Type="http://schemas.openxmlformats.org/officeDocument/2006/relationships/image" Target="media/image7.emf"/><Relationship Id="rId74" Type="http://schemas.openxmlformats.org/officeDocument/2006/relationships/image" Target="media/image15.emf"/><Relationship Id="rId79" Type="http://schemas.openxmlformats.org/officeDocument/2006/relationships/image" Target="media/image17.emf"/><Relationship Id="rId87" Type="http://schemas.openxmlformats.org/officeDocument/2006/relationships/hyperlink" Target="consultantplus://offline/ref=9248AF145C293890CBEA7ADF6A7469666BADDDB94B3EB7FB2B9DD4A7TDE8H" TargetMode="External"/><Relationship Id="rId5" Type="http://schemas.openxmlformats.org/officeDocument/2006/relationships/webSettings" Target="webSettings.xml"/><Relationship Id="rId61" Type="http://schemas.openxmlformats.org/officeDocument/2006/relationships/image" Target="media/image4.emf"/><Relationship Id="rId82" Type="http://schemas.openxmlformats.org/officeDocument/2006/relationships/image" Target="media/image20.emf"/><Relationship Id="rId90" Type="http://schemas.openxmlformats.org/officeDocument/2006/relationships/hyperlink" Target="consultantplus://offline/ref=9248AF145C293890CBEA7ADF6A7469666BADDCB1413EB7FB2B9DD4A7TDE8H" TargetMode="External"/><Relationship Id="rId95" Type="http://schemas.openxmlformats.org/officeDocument/2006/relationships/footer" Target="footer1.xml"/><Relationship Id="rId19" Type="http://schemas.openxmlformats.org/officeDocument/2006/relationships/hyperlink" Target="consultantplus://offline/ref=9248AF145C293890CBEA65CA6F7469666BABDBBE4436EAF123C4D8A5DFT2E3H" TargetMode="External"/><Relationship Id="rId14" Type="http://schemas.openxmlformats.org/officeDocument/2006/relationships/hyperlink" Target="consultantplus://offline/ref=9248AF145C293890CBEA65CA6F7469666BADD9BD433CEAF123C4D8A5DFT2E3H" TargetMode="External"/><Relationship Id="rId22" Type="http://schemas.openxmlformats.org/officeDocument/2006/relationships/hyperlink" Target="consultantplus://offline/ref=9248AF145C293890CBEA65CA6F7469666BABD9BB4B30EAF123C4D8A5DFT2E3H" TargetMode="External"/><Relationship Id="rId27" Type="http://schemas.openxmlformats.org/officeDocument/2006/relationships/hyperlink" Target="consultantplus://offline/ref=9248AF145C293890CBEA65CA6F7469666BACD2B14436EAF123C4D8A5DFT2E3H" TargetMode="External"/><Relationship Id="rId30" Type="http://schemas.openxmlformats.org/officeDocument/2006/relationships/hyperlink" Target="consultantplus://offline/ref=9248AF145C293890CBEA65CA6F7469666BACDFB94B34EAF123C4D8A5DFT2E3H" TargetMode="External"/><Relationship Id="rId35" Type="http://schemas.openxmlformats.org/officeDocument/2006/relationships/hyperlink" Target="consultantplus://offline/ref=9248AF145C293890CBEA7ADF6A7469666BAED9BF4A3EB7FB2B9DD4A7TDE8H" TargetMode="External"/><Relationship Id="rId43" Type="http://schemas.openxmlformats.org/officeDocument/2006/relationships/hyperlink" Target="consultantplus://offline/ref=9248AF145C293890CBEA65CA6F7469666BA8D8BA4331EAF123C4D8A5DFT2E3H" TargetMode="External"/><Relationship Id="rId48" Type="http://schemas.openxmlformats.org/officeDocument/2006/relationships/hyperlink" Target="consultantplus://offline/ref=9248AF145C293890CBEA65CA6F7469666BA8DFB14232EAF123C4D8A5DF23BC1EE5583518C3653F1FT7E4H" TargetMode="External"/><Relationship Id="rId56" Type="http://schemas.openxmlformats.org/officeDocument/2006/relationships/hyperlink" Target="consultantplus://offline/ref=E6829883E0EEFCEC8C3B4A8C40B16A818A5F7280084DF7E74D0C49CC9AD1B01BE9197B4B3BF8b9gFD" TargetMode="External"/><Relationship Id="rId64" Type="http://schemas.openxmlformats.org/officeDocument/2006/relationships/hyperlink" Target="https://mobileonline.garant.ru/" TargetMode="External"/><Relationship Id="rId69" Type="http://schemas.openxmlformats.org/officeDocument/2006/relationships/image" Target="media/image10.emf"/><Relationship Id="rId77" Type="http://schemas.openxmlformats.org/officeDocument/2006/relationships/hyperlink" Target="https://mobileonline.garant.ru/" TargetMode="External"/><Relationship Id="rId8" Type="http://schemas.openxmlformats.org/officeDocument/2006/relationships/image" Target="media/image1.png"/><Relationship Id="rId51" Type="http://schemas.openxmlformats.org/officeDocument/2006/relationships/hyperlink" Target="https://mobileonline.garant.ru/" TargetMode="External"/><Relationship Id="rId72" Type="http://schemas.openxmlformats.org/officeDocument/2006/relationships/image" Target="media/image13.emf"/><Relationship Id="rId80" Type="http://schemas.openxmlformats.org/officeDocument/2006/relationships/image" Target="media/image18.emf"/><Relationship Id="rId85" Type="http://schemas.openxmlformats.org/officeDocument/2006/relationships/image" Target="media/image23.emf"/><Relationship Id="rId93" Type="http://schemas.openxmlformats.org/officeDocument/2006/relationships/hyperlink" Target="consultantplus://offline/ref=9248AF145C293890CBEA7ADF6A7469666BAEDDBB4B3EB7FB2B9DD4A7TDE8H"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248AF145C293890CBEA65CA6F7469666BACDDBD4333EAF123C4D8A5DFT2E3H" TargetMode="External"/><Relationship Id="rId17" Type="http://schemas.openxmlformats.org/officeDocument/2006/relationships/hyperlink" Target="consultantplus://offline/ref=9248AF145C293890CBEA65CA6F7469666BACD2BF473CEAF123C4D8A5DFT2E3H" TargetMode="External"/><Relationship Id="rId25" Type="http://schemas.openxmlformats.org/officeDocument/2006/relationships/hyperlink" Target="consultantplus://offline/ref=9248AF145C293890CBEA65CA6F7469666BACD2B14535EAF123C4D8A5DFT2E3H" TargetMode="External"/><Relationship Id="rId33" Type="http://schemas.openxmlformats.org/officeDocument/2006/relationships/hyperlink" Target="consultantplus://offline/ref=9248AF145C293890CBEA7ADF6A7469666DAED8BA4963BDF37291D6TAE0H" TargetMode="External"/><Relationship Id="rId38" Type="http://schemas.openxmlformats.org/officeDocument/2006/relationships/hyperlink" Target="consultantplus://offline/ref=9248AF145C293890CBEA7ADF6A7469666BAEDDBB4B3EB7FB2B9DD4A7TDE8H" TargetMode="External"/><Relationship Id="rId46" Type="http://schemas.openxmlformats.org/officeDocument/2006/relationships/hyperlink" Target="consultantplus://offline/ref=9248AF145C293890CBEA65CA6F74696663ABD2BC453EB7FB2B9DD4A7TDE8H" TargetMode="External"/><Relationship Id="rId59" Type="http://schemas.openxmlformats.org/officeDocument/2006/relationships/image" Target="media/image2.emf"/><Relationship Id="rId67" Type="http://schemas.openxmlformats.org/officeDocument/2006/relationships/image" Target="media/image8.emf"/><Relationship Id="rId20" Type="http://schemas.openxmlformats.org/officeDocument/2006/relationships/hyperlink" Target="consultantplus://offline/ref=9248AF145C293890CBEA65CA6F7469666FACDFBD413EB7FB2B9DD4A7TDE8H" TargetMode="External"/><Relationship Id="rId41" Type="http://schemas.openxmlformats.org/officeDocument/2006/relationships/hyperlink" Target="consultantplus://offline/ref=9248AF145C293890CBEA65CA6F7469666BA8DBB04B35EAF123C4D8A5DFT2E3H" TargetMode="External"/><Relationship Id="rId54" Type="http://schemas.openxmlformats.org/officeDocument/2006/relationships/hyperlink" Target="consultantplus://offline/ref=E6829883E0EEFCEC8C3B4A8C40B16A818A5F7280084DF7E74D0C49CC9AD1B01BE9197B4B3BF8b9gFD" TargetMode="External"/><Relationship Id="rId62" Type="http://schemas.openxmlformats.org/officeDocument/2006/relationships/image" Target="media/image5.emf"/><Relationship Id="rId70" Type="http://schemas.openxmlformats.org/officeDocument/2006/relationships/image" Target="media/image11.emf"/><Relationship Id="rId75" Type="http://schemas.openxmlformats.org/officeDocument/2006/relationships/hyperlink" Target="https://mobileonline.garant.ru/" TargetMode="External"/><Relationship Id="rId83" Type="http://schemas.openxmlformats.org/officeDocument/2006/relationships/image" Target="media/image21.emf"/><Relationship Id="rId88" Type="http://schemas.openxmlformats.org/officeDocument/2006/relationships/hyperlink" Target="consultantplus://offline/ref=9248AF145C293890CBEA7ADF6A7469666BADDCB1413EB7FB2B9DD4A7TDE8H" TargetMode="External"/><Relationship Id="rId91" Type="http://schemas.openxmlformats.org/officeDocument/2006/relationships/hyperlink" Target="consultantplus://offline/ref=9248AF145C293890CBEA7ADF6A7469666BADDCB1413EB7FB2B9DD4A7TDE8H"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248AF145C293890CBEA65CA6F7469666BABD9BB4735EAF123C4D8A5DFT2E3H" TargetMode="External"/><Relationship Id="rId23" Type="http://schemas.openxmlformats.org/officeDocument/2006/relationships/hyperlink" Target="consultantplus://offline/ref=9248AF145C293890CBEA65CA6F7469666BADDEBF4533EAF123C4D8A5DFT2E3H" TargetMode="External"/><Relationship Id="rId28" Type="http://schemas.openxmlformats.org/officeDocument/2006/relationships/hyperlink" Target="consultantplus://offline/ref=9248AF145C293890CBEA65CA6F7469666BACD9B84036EAF123C4D8A5DFT2E3H" TargetMode="External"/><Relationship Id="rId36" Type="http://schemas.openxmlformats.org/officeDocument/2006/relationships/hyperlink" Target="consultantplus://offline/ref=9248AF145C293890CBEA7ADF6A7469666BADDDB94B3EB7FB2B9DD4A7TDE8H" TargetMode="External"/><Relationship Id="rId49" Type="http://schemas.openxmlformats.org/officeDocument/2006/relationships/hyperlink" Target="consultantplus://offline/ref=9248AF145C293890CBEA65CA6F7469666CA1DBBF413EB7FB2B9DD4A7D82CE309E2113919C3653ET1E8H" TargetMode="External"/><Relationship Id="rId57" Type="http://schemas.openxmlformats.org/officeDocument/2006/relationships/hyperlink" Target="consultantplus://offline/ref=E6829883E0EEFCEC8C3B4A8C40B16A818A5F7280084DF7E74D0C49CC9AD1B01BE9197B4B3BF8b9gFD" TargetMode="External"/><Relationship Id="rId10" Type="http://schemas.openxmlformats.org/officeDocument/2006/relationships/hyperlink" Target="http://mobileonline.garant.ru/document/redirect/70795476/32" TargetMode="External"/><Relationship Id="rId31" Type="http://schemas.openxmlformats.org/officeDocument/2006/relationships/hyperlink" Target="consultantplus://offline/ref=9248AF145C293890CBEA7ADF6A7469666BABDDBF443EB7FB2B9DD4A7TDE8H" TargetMode="External"/><Relationship Id="rId44" Type="http://schemas.openxmlformats.org/officeDocument/2006/relationships/hyperlink" Target="consultantplus://offline/ref=9248AF145C293890CBEA65CA6F74696663A0DBB9453EB7FB2B9DD4A7TDE8H" TargetMode="External"/><Relationship Id="rId52" Type="http://schemas.openxmlformats.org/officeDocument/2006/relationships/hyperlink" Target="consultantplus://offline/ref=E6829883E0EEFCEC8C3B4A8C40B16A818A5F7280084DF7E74D0C49CC9AD1B01BE9197B4B3BF8b9gFD" TargetMode="External"/><Relationship Id="rId60" Type="http://schemas.openxmlformats.org/officeDocument/2006/relationships/image" Target="media/image3.emf"/><Relationship Id="rId65" Type="http://schemas.openxmlformats.org/officeDocument/2006/relationships/hyperlink" Target="https://mobileonline.garant.ru/" TargetMode="External"/><Relationship Id="rId73" Type="http://schemas.openxmlformats.org/officeDocument/2006/relationships/image" Target="media/image14.emf"/><Relationship Id="rId78" Type="http://schemas.openxmlformats.org/officeDocument/2006/relationships/image" Target="media/image16.emf"/><Relationship Id="rId81" Type="http://schemas.openxmlformats.org/officeDocument/2006/relationships/image" Target="media/image19.emf"/><Relationship Id="rId86" Type="http://schemas.openxmlformats.org/officeDocument/2006/relationships/hyperlink" Target="https://mobileonline.garant.ru/" TargetMode="External"/><Relationship Id="rId94" Type="http://schemas.openxmlformats.org/officeDocument/2006/relationships/hyperlink" Target="consultantplus://offline/ref=545242E63FB217440F2D0DCB925B03D6962EA2D81F9A41C5CE052A2456AEM9K" TargetMode="External"/><Relationship Id="rId4" Type="http://schemas.openxmlformats.org/officeDocument/2006/relationships/settings" Target="settings.xml"/><Relationship Id="rId9" Type="http://schemas.openxmlformats.org/officeDocument/2006/relationships/hyperlink" Target="consultantplus://offline/ref=545242E63FB217440F2D12DE975B03D6962DA0DB1C981CCFC65C2626A5M1K" TargetMode="External"/><Relationship Id="rId13" Type="http://schemas.openxmlformats.org/officeDocument/2006/relationships/hyperlink" Target="consultantplus://offline/ref=9248AF145C293890CBEA65CA6F7469666BACDDBB4137EAF123C4D8A5DFT2E3H" TargetMode="External"/><Relationship Id="rId18" Type="http://schemas.openxmlformats.org/officeDocument/2006/relationships/hyperlink" Target="consultantplus://offline/ref=9248AF145C293890CBEA65CA6F7469666BACDCBA4332EAF123C4D8A5DFT2E3H" TargetMode="External"/><Relationship Id="rId39" Type="http://schemas.openxmlformats.org/officeDocument/2006/relationships/hyperlink" Target="consultantplus://offline/ref=9248AF145C293890CBEA7ADF6A74696668AFDCB94963BDF37291D6TA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57347-7DAA-4C20-BA53-F5E481E0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19307</Words>
  <Characters>110054</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xx</Company>
  <LinksUpToDate>false</LinksUpToDate>
  <CharactersWithSpaces>129103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urikirilova</dc:creator>
  <cp:lastModifiedBy>АдБердяуш02</cp:lastModifiedBy>
  <cp:revision>5</cp:revision>
  <cp:lastPrinted>2021-04-30T06:45:00Z</cp:lastPrinted>
  <dcterms:created xsi:type="dcterms:W3CDTF">2021-04-30T06:46:00Z</dcterms:created>
  <dcterms:modified xsi:type="dcterms:W3CDTF">2021-05-11T05:52:00Z</dcterms:modified>
</cp:coreProperties>
</file>